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493D4" w14:textId="5F788354" w:rsidR="00252BE1" w:rsidRDefault="00B842AC">
      <w:pPr>
        <w:pStyle w:val="BodyA"/>
        <w:spacing w:after="200" w:line="240" w:lineRule="auto"/>
        <w:jc w:val="center"/>
        <w:rPr>
          <w:color w:val="0F243E"/>
          <w:sz w:val="28"/>
          <w:szCs w:val="28"/>
          <w:u w:val="single" w:color="0F243E"/>
        </w:rPr>
      </w:pPr>
      <w:bookmarkStart w:id="0" w:name="_Hlk71015761"/>
      <w:r>
        <w:rPr>
          <w:b/>
          <w:bCs/>
          <w:color w:val="0F243E"/>
          <w:sz w:val="28"/>
          <w:szCs w:val="28"/>
          <w:u w:val="single" w:color="0F243E"/>
        </w:rPr>
        <w:t>Approved</w:t>
      </w:r>
      <w:r w:rsidR="0042495A">
        <w:rPr>
          <w:b/>
          <w:bCs/>
          <w:color w:val="0F243E"/>
          <w:sz w:val="28"/>
          <w:szCs w:val="28"/>
          <w:u w:val="single" w:color="0F243E"/>
        </w:rPr>
        <w:t xml:space="preserve"> Minutes of the Milton-under-Wychwood Parish Council Meeting</w:t>
      </w:r>
    </w:p>
    <w:p w14:paraId="4DD830A3" w14:textId="77777777" w:rsidR="00252BE1" w:rsidRDefault="0042495A">
      <w:pPr>
        <w:pStyle w:val="BodyA"/>
        <w:spacing w:after="200" w:line="240" w:lineRule="auto"/>
        <w:jc w:val="center"/>
        <w:rPr>
          <w:color w:val="0F243E"/>
          <w:sz w:val="24"/>
          <w:szCs w:val="24"/>
          <w:u w:color="0F243E"/>
        </w:rPr>
      </w:pPr>
      <w:r>
        <w:rPr>
          <w:b/>
          <w:bCs/>
          <w:color w:val="0F243E"/>
          <w:sz w:val="24"/>
          <w:szCs w:val="24"/>
          <w:u w:color="0F243E"/>
        </w:rPr>
        <w:t>Wednesday 17</w:t>
      </w:r>
      <w:r>
        <w:rPr>
          <w:b/>
          <w:bCs/>
          <w:color w:val="0F243E"/>
          <w:sz w:val="24"/>
          <w:szCs w:val="24"/>
          <w:u w:color="0F243E"/>
          <w:vertAlign w:val="superscript"/>
        </w:rPr>
        <w:t>th</w:t>
      </w:r>
      <w:r>
        <w:rPr>
          <w:b/>
          <w:bCs/>
          <w:color w:val="0F243E"/>
          <w:sz w:val="24"/>
          <w:szCs w:val="24"/>
          <w:u w:color="0F243E"/>
        </w:rPr>
        <w:t xml:space="preserve"> March 2021, 19:30hrs – Meeting held remotely via Zoom </w:t>
      </w:r>
    </w:p>
    <w:p w14:paraId="79CECA88" w14:textId="77777777" w:rsidR="00252BE1" w:rsidRDefault="00252BE1">
      <w:pPr>
        <w:pStyle w:val="paragraph"/>
        <w:spacing w:before="0" w:after="0"/>
        <w:rPr>
          <w:rFonts w:ascii="Calibri" w:eastAsia="Calibri" w:hAnsi="Calibri" w:cs="Calibri"/>
          <w:b/>
          <w:bCs/>
          <w:color w:val="0F243E"/>
          <w:u w:color="0F243E"/>
        </w:rPr>
      </w:pPr>
    </w:p>
    <w:p w14:paraId="6F3D2896" w14:textId="77777777" w:rsidR="00252BE1" w:rsidRDefault="0042495A">
      <w:pPr>
        <w:pStyle w:val="paragraph"/>
        <w:spacing w:before="0" w:after="0"/>
        <w:rPr>
          <w:rFonts w:ascii="Segoe UI" w:eastAsia="Segoe UI" w:hAnsi="Segoe UI" w:cs="Segoe UI"/>
          <w:sz w:val="18"/>
          <w:szCs w:val="18"/>
        </w:rPr>
      </w:pPr>
      <w:bookmarkStart w:id="1" w:name="_Hlk62206882"/>
      <w:r>
        <w:rPr>
          <w:rFonts w:ascii="Calibri" w:hAnsi="Calibri"/>
          <w:b/>
          <w:bCs/>
          <w:color w:val="0F243E"/>
          <w:u w:color="0F243E"/>
        </w:rPr>
        <w:t>Present:</w:t>
      </w:r>
      <w:r>
        <w:rPr>
          <w:rFonts w:ascii="Calibri" w:hAnsi="Calibri"/>
          <w:color w:val="0F243E"/>
          <w:u w:color="0F243E"/>
        </w:rPr>
        <w:t> </w:t>
      </w:r>
    </w:p>
    <w:p w14:paraId="184AF356" w14:textId="77777777" w:rsidR="00252BE1" w:rsidRDefault="0042495A">
      <w:pPr>
        <w:pStyle w:val="paragraph"/>
        <w:spacing w:before="0" w:after="0"/>
        <w:rPr>
          <w:rFonts w:ascii="Calibri" w:eastAsia="Calibri" w:hAnsi="Calibri" w:cs="Calibri"/>
        </w:rPr>
      </w:pPr>
      <w:proofErr w:type="spellStart"/>
      <w:r>
        <w:rPr>
          <w:rFonts w:ascii="Calibri" w:hAnsi="Calibri"/>
        </w:rPr>
        <w:t>Councillor</w:t>
      </w:r>
      <w:proofErr w:type="spellEnd"/>
      <w:r>
        <w:rPr>
          <w:rFonts w:ascii="Calibri" w:hAnsi="Calibri"/>
        </w:rPr>
        <w:t xml:space="preserve"> Glynn </w:t>
      </w:r>
      <w:proofErr w:type="spellStart"/>
      <w:r>
        <w:rPr>
          <w:rFonts w:ascii="Calibri" w:hAnsi="Calibri"/>
        </w:rPr>
        <w:t>Allcock</w:t>
      </w:r>
      <w:proofErr w:type="spellEnd"/>
      <w:r>
        <w:rPr>
          <w:rFonts w:ascii="Calibri" w:hAnsi="Calibri"/>
        </w:rPr>
        <w:t xml:space="preserve"> GA</w:t>
      </w:r>
    </w:p>
    <w:p w14:paraId="0E65F300" w14:textId="77777777" w:rsidR="00252BE1" w:rsidRDefault="0042495A">
      <w:pPr>
        <w:pStyle w:val="paragraph"/>
        <w:spacing w:before="0" w:after="0"/>
        <w:rPr>
          <w:rFonts w:ascii="Calibri" w:eastAsia="Calibri" w:hAnsi="Calibri" w:cs="Calibri"/>
        </w:rPr>
      </w:pPr>
      <w:r>
        <w:rPr>
          <w:rFonts w:ascii="Calibri" w:hAnsi="Calibri"/>
        </w:rPr>
        <w:t xml:space="preserve">District </w:t>
      </w:r>
      <w:proofErr w:type="spellStart"/>
      <w:r>
        <w:rPr>
          <w:rFonts w:ascii="Calibri" w:hAnsi="Calibri"/>
        </w:rPr>
        <w:t>Councillor</w:t>
      </w:r>
      <w:proofErr w:type="spellEnd"/>
      <w:r>
        <w:rPr>
          <w:rFonts w:ascii="Calibri" w:hAnsi="Calibri"/>
        </w:rPr>
        <w:t xml:space="preserve"> Jeff </w:t>
      </w:r>
      <w:proofErr w:type="spellStart"/>
      <w:r>
        <w:rPr>
          <w:rFonts w:ascii="Calibri" w:hAnsi="Calibri"/>
        </w:rPr>
        <w:t>Haine</w:t>
      </w:r>
      <w:proofErr w:type="spellEnd"/>
      <w:r>
        <w:rPr>
          <w:rFonts w:ascii="Calibri" w:hAnsi="Calibri"/>
        </w:rPr>
        <w:t xml:space="preserve"> JH</w:t>
      </w:r>
    </w:p>
    <w:p w14:paraId="782808C9" w14:textId="77777777" w:rsidR="00252BE1" w:rsidRDefault="0042495A">
      <w:pPr>
        <w:pStyle w:val="paragraph"/>
        <w:spacing w:before="0" w:after="0"/>
        <w:rPr>
          <w:rFonts w:ascii="Calibri" w:eastAsia="Calibri" w:hAnsi="Calibri" w:cs="Calibri"/>
        </w:rPr>
      </w:pPr>
      <w:r>
        <w:rPr>
          <w:rFonts w:ascii="Calibri" w:hAnsi="Calibri"/>
        </w:rPr>
        <w:t>Vice-Chair John Pratt JP</w:t>
      </w:r>
    </w:p>
    <w:p w14:paraId="32E5F34B" w14:textId="77777777" w:rsidR="00252BE1" w:rsidRDefault="0042495A">
      <w:pPr>
        <w:pStyle w:val="paragraph"/>
        <w:spacing w:before="0" w:after="0"/>
        <w:rPr>
          <w:rFonts w:ascii="Calibri" w:eastAsia="Calibri" w:hAnsi="Calibri" w:cs="Calibri"/>
        </w:rPr>
      </w:pPr>
      <w:r>
        <w:rPr>
          <w:rFonts w:ascii="Calibri" w:hAnsi="Calibri"/>
          <w:b/>
          <w:bCs/>
        </w:rPr>
        <w:t>Chairman Chris Trotman CT</w:t>
      </w:r>
    </w:p>
    <w:p w14:paraId="3AB349DB" w14:textId="77777777" w:rsidR="00252BE1" w:rsidRDefault="0042495A">
      <w:pPr>
        <w:pStyle w:val="paragraph"/>
        <w:spacing w:before="0" w:after="0"/>
        <w:rPr>
          <w:rFonts w:ascii="Calibri" w:eastAsia="Calibri" w:hAnsi="Calibri" w:cs="Calibri"/>
        </w:rPr>
      </w:pPr>
      <w:proofErr w:type="spellStart"/>
      <w:r>
        <w:rPr>
          <w:rFonts w:ascii="Calibri" w:hAnsi="Calibri"/>
        </w:rPr>
        <w:t>Councillor</w:t>
      </w:r>
      <w:proofErr w:type="spellEnd"/>
      <w:r>
        <w:rPr>
          <w:rFonts w:ascii="Calibri" w:hAnsi="Calibri"/>
        </w:rPr>
        <w:t xml:space="preserve"> Peter Rawlins (PR)</w:t>
      </w:r>
    </w:p>
    <w:p w14:paraId="0B252696" w14:textId="77777777" w:rsidR="00252BE1" w:rsidRDefault="0042495A">
      <w:pPr>
        <w:pStyle w:val="paragraph"/>
        <w:spacing w:before="0" w:after="0"/>
        <w:rPr>
          <w:rFonts w:ascii="Segoe UI" w:eastAsia="Segoe UI" w:hAnsi="Segoe UI" w:cs="Segoe UI"/>
          <w:sz w:val="18"/>
          <w:szCs w:val="18"/>
        </w:rPr>
      </w:pPr>
      <w:r>
        <w:rPr>
          <w:rFonts w:ascii="Calibri" w:hAnsi="Calibri"/>
        </w:rPr>
        <w:t xml:space="preserve">County </w:t>
      </w:r>
      <w:proofErr w:type="spellStart"/>
      <w:r>
        <w:rPr>
          <w:rFonts w:ascii="Calibri" w:hAnsi="Calibri"/>
        </w:rPr>
        <w:t>Councillor</w:t>
      </w:r>
      <w:proofErr w:type="spellEnd"/>
      <w:r>
        <w:rPr>
          <w:rFonts w:ascii="Calibri" w:hAnsi="Calibri"/>
        </w:rPr>
        <w:t xml:space="preserve"> Liz </w:t>
      </w:r>
      <w:proofErr w:type="spellStart"/>
      <w:r>
        <w:rPr>
          <w:rFonts w:ascii="Calibri" w:hAnsi="Calibri"/>
        </w:rPr>
        <w:t>Leffman</w:t>
      </w:r>
      <w:proofErr w:type="spellEnd"/>
      <w:r>
        <w:rPr>
          <w:rFonts w:ascii="Calibri" w:hAnsi="Calibri"/>
        </w:rPr>
        <w:t xml:space="preserve"> LL</w:t>
      </w:r>
    </w:p>
    <w:p w14:paraId="2B45FBAB" w14:textId="77777777" w:rsidR="00252BE1" w:rsidRDefault="0042495A">
      <w:pPr>
        <w:pStyle w:val="paragraph"/>
        <w:spacing w:before="0" w:after="0"/>
        <w:rPr>
          <w:rFonts w:ascii="Segoe UI" w:eastAsia="Segoe UI" w:hAnsi="Segoe UI" w:cs="Segoe UI"/>
          <w:sz w:val="18"/>
          <w:szCs w:val="18"/>
        </w:rPr>
      </w:pPr>
      <w:r>
        <w:rPr>
          <w:rFonts w:ascii="Calibri" w:hAnsi="Calibri"/>
        </w:rPr>
        <w:t xml:space="preserve">Parish Clerk: </w:t>
      </w:r>
      <w:proofErr w:type="spellStart"/>
      <w:r>
        <w:rPr>
          <w:rFonts w:ascii="Calibri" w:hAnsi="Calibri"/>
        </w:rPr>
        <w:t>Mrs</w:t>
      </w:r>
      <w:proofErr w:type="spellEnd"/>
      <w:r>
        <w:rPr>
          <w:rFonts w:ascii="Calibri" w:hAnsi="Calibri"/>
        </w:rPr>
        <w:t xml:space="preserve"> L. Jacques LJ</w:t>
      </w:r>
      <w:bookmarkEnd w:id="1"/>
    </w:p>
    <w:p w14:paraId="36D4AB49" w14:textId="77777777" w:rsidR="00252BE1" w:rsidRDefault="0042495A">
      <w:pPr>
        <w:pStyle w:val="paragraph"/>
        <w:spacing w:before="0" w:after="0"/>
        <w:rPr>
          <w:rFonts w:ascii="Segoe UI" w:eastAsia="Segoe UI" w:hAnsi="Segoe UI" w:cs="Segoe UI"/>
          <w:sz w:val="18"/>
          <w:szCs w:val="18"/>
        </w:rPr>
      </w:pPr>
      <w:r>
        <w:rPr>
          <w:rFonts w:ascii="Calibri" w:hAnsi="Calibri"/>
        </w:rPr>
        <w:t>5 members of the public </w:t>
      </w:r>
    </w:p>
    <w:p w14:paraId="17BBD308" w14:textId="77777777" w:rsidR="00252BE1" w:rsidRDefault="00252BE1">
      <w:pPr>
        <w:pStyle w:val="BodyA"/>
        <w:spacing w:after="200" w:line="240" w:lineRule="auto"/>
        <w:jc w:val="center"/>
        <w:rPr>
          <w:color w:val="0F243E"/>
          <w:sz w:val="24"/>
          <w:szCs w:val="24"/>
          <w:u w:color="0F243E"/>
        </w:rPr>
      </w:pPr>
    </w:p>
    <w:p w14:paraId="1B9BA6A3" w14:textId="77777777" w:rsidR="00252BE1" w:rsidRDefault="0042495A">
      <w:pPr>
        <w:pStyle w:val="ListParagraph"/>
        <w:numPr>
          <w:ilvl w:val="0"/>
          <w:numId w:val="2"/>
        </w:numPr>
        <w:spacing w:after="0" w:line="240" w:lineRule="auto"/>
        <w:rPr>
          <w:b/>
          <w:bCs/>
          <w:color w:val="0F243E"/>
          <w:sz w:val="24"/>
          <w:szCs w:val="24"/>
        </w:rPr>
      </w:pPr>
      <w:r>
        <w:rPr>
          <w:b/>
          <w:bCs/>
          <w:color w:val="0F243E"/>
          <w:sz w:val="24"/>
          <w:szCs w:val="24"/>
          <w:u w:color="0F243E"/>
        </w:rPr>
        <w:t>Apologies for absence</w:t>
      </w:r>
    </w:p>
    <w:p w14:paraId="3D546EB1" w14:textId="77777777" w:rsidR="00252BE1" w:rsidRDefault="0042495A">
      <w:pPr>
        <w:pStyle w:val="paragraph"/>
        <w:spacing w:before="0" w:after="0"/>
        <w:rPr>
          <w:rFonts w:ascii="Calibri" w:eastAsia="Calibri" w:hAnsi="Calibri" w:cs="Calibri"/>
          <w:sz w:val="22"/>
          <w:szCs w:val="22"/>
        </w:rPr>
      </w:pPr>
      <w:proofErr w:type="spellStart"/>
      <w:r>
        <w:rPr>
          <w:rFonts w:ascii="Calibri" w:hAnsi="Calibri"/>
          <w:sz w:val="22"/>
          <w:szCs w:val="22"/>
        </w:rPr>
        <w:t>Councillor</w:t>
      </w:r>
      <w:proofErr w:type="spellEnd"/>
      <w:r>
        <w:rPr>
          <w:rFonts w:ascii="Calibri" w:hAnsi="Calibri"/>
          <w:sz w:val="22"/>
          <w:szCs w:val="22"/>
        </w:rPr>
        <w:t xml:space="preserve"> Patrick Ward PW</w:t>
      </w:r>
    </w:p>
    <w:p w14:paraId="6B274DF8" w14:textId="77777777" w:rsidR="00252BE1" w:rsidRDefault="00252BE1">
      <w:pPr>
        <w:pStyle w:val="BodyA"/>
        <w:spacing w:after="0" w:line="240" w:lineRule="auto"/>
        <w:rPr>
          <w:color w:val="0F243E"/>
          <w:u w:color="0F243E"/>
        </w:rPr>
      </w:pPr>
    </w:p>
    <w:p w14:paraId="5DE722D8" w14:textId="77777777" w:rsidR="00252BE1" w:rsidRDefault="00252BE1">
      <w:pPr>
        <w:pStyle w:val="BodyA"/>
        <w:spacing w:after="0" w:line="240" w:lineRule="auto"/>
        <w:rPr>
          <w:color w:val="0F243E"/>
          <w:sz w:val="24"/>
          <w:szCs w:val="24"/>
          <w:u w:color="0F243E"/>
        </w:rPr>
      </w:pPr>
    </w:p>
    <w:p w14:paraId="0730AD23" w14:textId="77777777" w:rsidR="00252BE1" w:rsidRDefault="0042495A">
      <w:pPr>
        <w:pStyle w:val="ListParagraph"/>
        <w:numPr>
          <w:ilvl w:val="0"/>
          <w:numId w:val="2"/>
        </w:numPr>
        <w:spacing w:after="0" w:line="240" w:lineRule="auto"/>
        <w:rPr>
          <w:b/>
          <w:bCs/>
          <w:color w:val="0F243E"/>
          <w:sz w:val="24"/>
          <w:szCs w:val="24"/>
        </w:rPr>
      </w:pPr>
      <w:r>
        <w:rPr>
          <w:b/>
          <w:bCs/>
          <w:color w:val="0F243E"/>
          <w:sz w:val="24"/>
          <w:szCs w:val="24"/>
          <w:u w:color="0F243E"/>
        </w:rPr>
        <w:t>Declaration of Interests</w:t>
      </w:r>
    </w:p>
    <w:p w14:paraId="716EC412" w14:textId="77777777" w:rsidR="00252BE1" w:rsidRDefault="0042495A">
      <w:pPr>
        <w:pStyle w:val="BodyA"/>
        <w:spacing w:after="0" w:line="240" w:lineRule="auto"/>
      </w:pPr>
      <w:r>
        <w:rPr>
          <w:color w:val="0F243E"/>
          <w:u w:color="0F243E"/>
        </w:rPr>
        <w:t>JH declared an interest in Planning</w:t>
      </w:r>
    </w:p>
    <w:p w14:paraId="4164D4C2" w14:textId="77777777" w:rsidR="00252BE1" w:rsidRDefault="00252BE1">
      <w:pPr>
        <w:pStyle w:val="BodyA"/>
        <w:spacing w:after="0" w:line="240" w:lineRule="auto"/>
      </w:pPr>
    </w:p>
    <w:p w14:paraId="5442F7CF" w14:textId="77777777" w:rsidR="00252BE1" w:rsidRDefault="00252BE1">
      <w:pPr>
        <w:pStyle w:val="BodyA"/>
        <w:spacing w:after="0" w:line="240" w:lineRule="auto"/>
        <w:rPr>
          <w:color w:val="0F243E"/>
          <w:sz w:val="24"/>
          <w:szCs w:val="24"/>
          <w:u w:color="0F243E"/>
        </w:rPr>
      </w:pPr>
    </w:p>
    <w:p w14:paraId="2829982B" w14:textId="77777777" w:rsidR="00252BE1" w:rsidRDefault="0042495A">
      <w:pPr>
        <w:pStyle w:val="ListParagraph"/>
        <w:numPr>
          <w:ilvl w:val="0"/>
          <w:numId w:val="2"/>
        </w:numPr>
        <w:spacing w:after="0" w:line="240" w:lineRule="auto"/>
        <w:rPr>
          <w:b/>
          <w:bCs/>
          <w:color w:val="0F243E"/>
          <w:sz w:val="24"/>
          <w:szCs w:val="24"/>
        </w:rPr>
      </w:pPr>
      <w:r>
        <w:rPr>
          <w:b/>
          <w:bCs/>
          <w:color w:val="0F243E"/>
          <w:sz w:val="24"/>
          <w:szCs w:val="24"/>
          <w:u w:color="0F243E"/>
        </w:rPr>
        <w:t>Proposal to approve the minutes of the February meeting</w:t>
      </w:r>
    </w:p>
    <w:p w14:paraId="5EBF6689" w14:textId="77777777" w:rsidR="00252BE1" w:rsidRDefault="0042495A">
      <w:pPr>
        <w:pStyle w:val="BodyA"/>
        <w:spacing w:after="0" w:line="240" w:lineRule="auto"/>
        <w:rPr>
          <w:color w:val="222A35"/>
          <w:u w:color="222A35"/>
        </w:rPr>
      </w:pPr>
      <w:r>
        <w:rPr>
          <w:b/>
          <w:bCs/>
          <w:color w:val="222A35"/>
          <w:u w:color="222A35"/>
          <w:lang w:val="fr-FR"/>
        </w:rPr>
        <w:t>Motion</w:t>
      </w:r>
      <w:r>
        <w:rPr>
          <w:color w:val="222A35"/>
          <w:u w:color="222A35"/>
        </w:rPr>
        <w:t xml:space="preserve"> : To approve the February minutes</w:t>
      </w:r>
    </w:p>
    <w:p w14:paraId="6FCD8975" w14:textId="77777777" w:rsidR="00252BE1" w:rsidRDefault="0042495A">
      <w:pPr>
        <w:pStyle w:val="BodyA"/>
        <w:spacing w:after="0" w:line="240" w:lineRule="auto"/>
        <w:rPr>
          <w:color w:val="222A35"/>
          <w:u w:color="222A35"/>
        </w:rPr>
      </w:pPr>
      <w:r>
        <w:rPr>
          <w:b/>
          <w:bCs/>
          <w:color w:val="222A35"/>
          <w:u w:color="222A35"/>
          <w:lang w:val="fr-FR"/>
        </w:rPr>
        <w:t>Vote :</w:t>
      </w:r>
      <w:r>
        <w:rPr>
          <w:color w:val="222A35"/>
          <w:u w:color="222A35"/>
        </w:rPr>
        <w:t xml:space="preserve">  All in </w:t>
      </w:r>
      <w:proofErr w:type="spellStart"/>
      <w:r>
        <w:rPr>
          <w:color w:val="222A35"/>
          <w:u w:color="222A35"/>
        </w:rPr>
        <w:t>favour</w:t>
      </w:r>
      <w:proofErr w:type="spellEnd"/>
    </w:p>
    <w:p w14:paraId="3B1F38BA" w14:textId="77777777" w:rsidR="00252BE1" w:rsidRDefault="00252BE1">
      <w:pPr>
        <w:pStyle w:val="BodyA"/>
        <w:spacing w:after="0" w:line="240" w:lineRule="auto"/>
        <w:rPr>
          <w:color w:val="222A35"/>
          <w:u w:color="222A35"/>
        </w:rPr>
      </w:pPr>
    </w:p>
    <w:p w14:paraId="37D00EB6" w14:textId="77777777" w:rsidR="00252BE1" w:rsidRDefault="00252BE1">
      <w:pPr>
        <w:pStyle w:val="BodyA"/>
        <w:spacing w:after="0" w:line="240" w:lineRule="auto"/>
        <w:rPr>
          <w:color w:val="0F243E"/>
          <w:sz w:val="24"/>
          <w:szCs w:val="24"/>
          <w:u w:color="0F243E"/>
        </w:rPr>
      </w:pPr>
    </w:p>
    <w:p w14:paraId="43D13F79" w14:textId="77777777" w:rsidR="00252BE1" w:rsidRDefault="0042495A">
      <w:pPr>
        <w:pStyle w:val="ListParagraph"/>
        <w:numPr>
          <w:ilvl w:val="0"/>
          <w:numId w:val="2"/>
        </w:numPr>
        <w:spacing w:after="0" w:line="240" w:lineRule="auto"/>
        <w:rPr>
          <w:b/>
          <w:bCs/>
          <w:color w:val="0F243E"/>
          <w:sz w:val="24"/>
          <w:szCs w:val="24"/>
        </w:rPr>
      </w:pPr>
      <w:r>
        <w:rPr>
          <w:b/>
          <w:bCs/>
          <w:color w:val="0F243E"/>
          <w:sz w:val="24"/>
          <w:szCs w:val="24"/>
          <w:u w:color="0F243E"/>
        </w:rPr>
        <w:t>Matters arising from the February meeting</w:t>
      </w:r>
    </w:p>
    <w:p w14:paraId="4D7CD940" w14:textId="77777777" w:rsidR="00252BE1" w:rsidRDefault="0042495A">
      <w:pPr>
        <w:pStyle w:val="BodyA"/>
        <w:spacing w:after="200" w:line="240" w:lineRule="auto"/>
        <w:ind w:left="360"/>
        <w:rPr>
          <w:i/>
          <w:iCs/>
          <w:color w:val="0F243E"/>
          <w:u w:color="0F243E"/>
          <w:lang w:val="de-DE"/>
        </w:rPr>
      </w:pPr>
      <w:r>
        <w:rPr>
          <w:i/>
          <w:iCs/>
          <w:color w:val="0F243E"/>
          <w:u w:color="0F243E"/>
          <w:lang w:val="de-DE"/>
        </w:rPr>
        <w:t>i. S106 Expenditure- dealt with in item 8</w:t>
      </w:r>
    </w:p>
    <w:p w14:paraId="49A7535A" w14:textId="77777777" w:rsidR="00252BE1" w:rsidRDefault="0042495A">
      <w:pPr>
        <w:pStyle w:val="ListParagraph"/>
        <w:spacing w:after="200" w:line="240" w:lineRule="auto"/>
        <w:ind w:left="360"/>
        <w:rPr>
          <w:i/>
          <w:iCs/>
          <w:color w:val="0F243E"/>
          <w:u w:color="0F243E"/>
        </w:rPr>
      </w:pPr>
      <w:r>
        <w:rPr>
          <w:color w:val="0F243E"/>
          <w:u w:color="0F243E"/>
        </w:rPr>
        <w:t xml:space="preserve">ii. </w:t>
      </w:r>
      <w:r>
        <w:rPr>
          <w:i/>
          <w:iCs/>
          <w:color w:val="0F243E"/>
          <w:u w:color="0F243E"/>
        </w:rPr>
        <w:t>Planning Inspectorate Virtual Inquiry regarding the Sands Footpath – see agenda item 9</w:t>
      </w:r>
    </w:p>
    <w:p w14:paraId="33357B23" w14:textId="77777777" w:rsidR="00252BE1" w:rsidRDefault="0042495A">
      <w:pPr>
        <w:pStyle w:val="ListParagraph"/>
        <w:spacing w:after="200" w:line="240" w:lineRule="auto"/>
        <w:ind w:left="360"/>
        <w:rPr>
          <w:i/>
          <w:iCs/>
          <w:color w:val="0F243E"/>
          <w:u w:color="0F243E"/>
        </w:rPr>
      </w:pPr>
      <w:r>
        <w:rPr>
          <w:color w:val="0F243E"/>
          <w:u w:color="0F243E"/>
        </w:rPr>
        <w:t>iii</w:t>
      </w:r>
      <w:r>
        <w:rPr>
          <w:rStyle w:val="eop"/>
        </w:rPr>
        <w:t xml:space="preserve">. </w:t>
      </w:r>
      <w:r>
        <w:rPr>
          <w:i/>
          <w:iCs/>
          <w:color w:val="0F243E"/>
          <w:u w:color="0F243E"/>
        </w:rPr>
        <w:t xml:space="preserve">St Jude’s Meadow – tree planting and replacement of dead trees – JH has spoken with Abby Fettes who has assured JH that the replacement of the dead trees will take place.  Abby Fettes has guaranteed that the replacement of dead trees will take place in time.  </w:t>
      </w:r>
    </w:p>
    <w:p w14:paraId="25C1C695" w14:textId="77777777" w:rsidR="00252BE1" w:rsidRDefault="00252BE1">
      <w:pPr>
        <w:pStyle w:val="ListParagraph"/>
        <w:spacing w:after="200" w:line="240" w:lineRule="auto"/>
        <w:ind w:left="360"/>
        <w:rPr>
          <w:i/>
          <w:iCs/>
          <w:color w:val="0F243E"/>
          <w:u w:color="0F243E"/>
        </w:rPr>
      </w:pPr>
    </w:p>
    <w:p w14:paraId="15EC05F1" w14:textId="77777777" w:rsidR="00252BE1" w:rsidRDefault="0042495A">
      <w:pPr>
        <w:pStyle w:val="ListParagraph"/>
        <w:numPr>
          <w:ilvl w:val="0"/>
          <w:numId w:val="3"/>
        </w:numPr>
        <w:spacing w:after="0" w:line="240" w:lineRule="auto"/>
        <w:rPr>
          <w:b/>
          <w:bCs/>
          <w:color w:val="0F243E"/>
          <w:sz w:val="24"/>
          <w:szCs w:val="24"/>
        </w:rPr>
      </w:pPr>
      <w:r>
        <w:rPr>
          <w:b/>
          <w:bCs/>
          <w:color w:val="0F243E"/>
          <w:sz w:val="24"/>
          <w:szCs w:val="24"/>
          <w:u w:color="0F243E"/>
        </w:rPr>
        <w:t>Public session for all items related to this Agenda</w:t>
      </w:r>
    </w:p>
    <w:p w14:paraId="1AACB0CA" w14:textId="77777777" w:rsidR="00252BE1" w:rsidRDefault="0042495A">
      <w:pPr>
        <w:pStyle w:val="BodyA"/>
        <w:spacing w:after="0" w:line="240" w:lineRule="auto"/>
        <w:rPr>
          <w:lang w:val="it-IT"/>
        </w:rPr>
      </w:pPr>
      <w:r>
        <w:rPr>
          <w:color w:val="0F243E"/>
          <w:u w:color="0F243E"/>
          <w:lang w:val="it-IT"/>
        </w:rPr>
        <w:t>David Van de Poll stated he had not been able to locate the February minutes on the website.  LJ stated she would investigate any issues.   There are errors within the website which are being remedied when LJ is made aware of any.</w:t>
      </w:r>
    </w:p>
    <w:p w14:paraId="6E06FEBC" w14:textId="77777777" w:rsidR="00252BE1" w:rsidRDefault="00252BE1">
      <w:pPr>
        <w:pStyle w:val="BodyA"/>
        <w:spacing w:after="0" w:line="240" w:lineRule="auto"/>
        <w:rPr>
          <w:color w:val="0F243E"/>
          <w:sz w:val="24"/>
          <w:szCs w:val="24"/>
          <w:u w:color="0F243E"/>
        </w:rPr>
      </w:pPr>
    </w:p>
    <w:p w14:paraId="1D676BD5" w14:textId="77777777" w:rsidR="00252BE1" w:rsidRDefault="0042495A">
      <w:pPr>
        <w:pStyle w:val="BodyA"/>
        <w:spacing w:after="0" w:line="240" w:lineRule="auto"/>
        <w:rPr>
          <w:b/>
          <w:bCs/>
          <w:color w:val="0F243E"/>
          <w:sz w:val="24"/>
          <w:szCs w:val="24"/>
          <w:u w:color="0F243E"/>
        </w:rPr>
      </w:pPr>
      <w:r>
        <w:rPr>
          <w:b/>
          <w:bCs/>
          <w:color w:val="0F243E"/>
          <w:sz w:val="24"/>
          <w:szCs w:val="24"/>
          <w:u w:color="0F243E"/>
        </w:rPr>
        <w:t>6.   To receive the following reports:</w:t>
      </w:r>
    </w:p>
    <w:p w14:paraId="23A095D5" w14:textId="77777777" w:rsidR="00252BE1" w:rsidRDefault="0042495A">
      <w:pPr>
        <w:pStyle w:val="BodyA"/>
        <w:spacing w:after="0" w:line="240" w:lineRule="auto"/>
        <w:ind w:left="363"/>
        <w:rPr>
          <w:b/>
          <w:bCs/>
          <w:color w:val="0F243E"/>
          <w:sz w:val="24"/>
          <w:szCs w:val="24"/>
          <w:u w:color="0F243E"/>
        </w:rPr>
      </w:pPr>
      <w:r>
        <w:rPr>
          <w:b/>
          <w:bCs/>
          <w:color w:val="0F243E"/>
          <w:sz w:val="24"/>
          <w:szCs w:val="24"/>
          <w:u w:color="0F243E"/>
        </w:rPr>
        <w:t xml:space="preserve">6.1 Chairman’s </w:t>
      </w:r>
      <w:proofErr w:type="gramStart"/>
      <w:r>
        <w:rPr>
          <w:b/>
          <w:bCs/>
          <w:color w:val="0F243E"/>
          <w:sz w:val="24"/>
          <w:szCs w:val="24"/>
          <w:u w:color="0F243E"/>
        </w:rPr>
        <w:t>Report  -</w:t>
      </w:r>
      <w:proofErr w:type="gramEnd"/>
      <w:r>
        <w:rPr>
          <w:b/>
          <w:bCs/>
          <w:color w:val="0F243E"/>
          <w:sz w:val="24"/>
          <w:szCs w:val="24"/>
          <w:u w:color="0F243E"/>
        </w:rPr>
        <w:t xml:space="preserve"> C T</w:t>
      </w:r>
    </w:p>
    <w:p w14:paraId="42EB6192"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Flood by gates to the Village Green</w:t>
      </w:r>
    </w:p>
    <w:p w14:paraId="5B0AEECF"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The issue plus accompanying photos was raised again with Highways, MP, and C Cllrs regarding H&amp;S and icy conditions. The response was - ‘the repair will be included in the 2021/2 budget’.  Road markings suggest that action has been taken and that a new drain will be cut from the gate to the nearest drain on the west side of Church Road.</w:t>
      </w:r>
    </w:p>
    <w:p w14:paraId="4D78740F" w14:textId="3D054E49" w:rsidR="00252BE1" w:rsidRDefault="00252BE1">
      <w:pPr>
        <w:pStyle w:val="Default"/>
        <w:suppressAutoHyphens/>
        <w:spacing w:before="0"/>
        <w:ind w:left="363"/>
        <w:rPr>
          <w:rFonts w:ascii="Calibri" w:eastAsia="Calibri" w:hAnsi="Calibri" w:cs="Calibri"/>
          <w:sz w:val="22"/>
          <w:szCs w:val="22"/>
        </w:rPr>
      </w:pPr>
    </w:p>
    <w:p w14:paraId="0F992A7A" w14:textId="77777777" w:rsidR="00B842AC" w:rsidRDefault="00B842AC">
      <w:pPr>
        <w:pStyle w:val="Default"/>
        <w:suppressAutoHyphens/>
        <w:spacing w:before="0"/>
        <w:ind w:left="363"/>
        <w:rPr>
          <w:rFonts w:ascii="Calibri" w:eastAsia="Calibri" w:hAnsi="Calibri" w:cs="Calibri"/>
          <w:sz w:val="22"/>
          <w:szCs w:val="22"/>
        </w:rPr>
      </w:pPr>
    </w:p>
    <w:p w14:paraId="21093CC4" w14:textId="77777777" w:rsidR="00252BE1" w:rsidRDefault="0042495A">
      <w:pPr>
        <w:pStyle w:val="Default"/>
        <w:suppressAutoHyphens/>
        <w:spacing w:before="0"/>
        <w:ind w:left="363"/>
        <w:rPr>
          <w:rFonts w:ascii="Calibri" w:eastAsia="Calibri" w:hAnsi="Calibri" w:cs="Calibri"/>
          <w:b/>
          <w:bCs/>
          <w:sz w:val="22"/>
          <w:szCs w:val="22"/>
        </w:rPr>
      </w:pPr>
      <w:proofErr w:type="spellStart"/>
      <w:r>
        <w:rPr>
          <w:rFonts w:ascii="Calibri" w:hAnsi="Calibri"/>
          <w:b/>
          <w:bCs/>
          <w:sz w:val="22"/>
          <w:szCs w:val="22"/>
        </w:rPr>
        <w:lastRenderedPageBreak/>
        <w:t>Littlestock</w:t>
      </w:r>
      <w:proofErr w:type="spellEnd"/>
      <w:r>
        <w:rPr>
          <w:rFonts w:ascii="Calibri" w:hAnsi="Calibri"/>
          <w:b/>
          <w:bCs/>
          <w:sz w:val="22"/>
          <w:szCs w:val="22"/>
        </w:rPr>
        <w:t xml:space="preserve"> Brook</w:t>
      </w:r>
    </w:p>
    <w:p w14:paraId="7A6CF275"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 xml:space="preserve">Work on LSB Natural Flood Management has been entered for an award with the Flood and Coastal Award Scheme. However, on recent inspection two of the woody dams are now only held in place by their re-bar anchors, they’re still safe but may need remedial treatment. Recent downpours have caused scouring around the nearside ends of the dams and subsequent slumping of the bank. The issue has been reported to EA, Wild </w:t>
      </w:r>
      <w:proofErr w:type="spellStart"/>
      <w:r>
        <w:rPr>
          <w:rFonts w:ascii="Calibri" w:hAnsi="Calibri"/>
          <w:sz w:val="22"/>
          <w:szCs w:val="22"/>
        </w:rPr>
        <w:t>Oxfordshire</w:t>
      </w:r>
      <w:proofErr w:type="spellEnd"/>
      <w:r>
        <w:rPr>
          <w:rFonts w:ascii="Calibri" w:hAnsi="Calibri"/>
          <w:sz w:val="22"/>
          <w:szCs w:val="22"/>
        </w:rPr>
        <w:t xml:space="preserve"> and Vaughan Lewis who constructed them. EA and WO to investigate. CT has now met with EA and they report that they are happy with the way things are. WO yet to review.</w:t>
      </w:r>
    </w:p>
    <w:p w14:paraId="409E68BE" w14:textId="77777777" w:rsidR="00252BE1" w:rsidRDefault="00252BE1">
      <w:pPr>
        <w:pStyle w:val="Default"/>
        <w:suppressAutoHyphens/>
        <w:spacing w:before="0"/>
        <w:ind w:left="363"/>
        <w:rPr>
          <w:rFonts w:ascii="Calibri" w:eastAsia="Calibri" w:hAnsi="Calibri" w:cs="Calibri"/>
          <w:sz w:val="22"/>
          <w:szCs w:val="22"/>
        </w:rPr>
      </w:pPr>
    </w:p>
    <w:p w14:paraId="18250CC7"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Library opening</w:t>
      </w:r>
    </w:p>
    <w:p w14:paraId="6067FA45"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Communication has been received from the Library Service about continuing contributions and hopefully ours will be opening again in April.</w:t>
      </w:r>
    </w:p>
    <w:p w14:paraId="0FF909F4" w14:textId="77777777" w:rsidR="00252BE1" w:rsidRDefault="00252BE1">
      <w:pPr>
        <w:pStyle w:val="Default"/>
        <w:suppressAutoHyphens/>
        <w:spacing w:before="0"/>
        <w:ind w:left="363"/>
        <w:rPr>
          <w:rFonts w:ascii="Calibri" w:eastAsia="Calibri" w:hAnsi="Calibri" w:cs="Calibri"/>
          <w:sz w:val="22"/>
          <w:szCs w:val="22"/>
        </w:rPr>
      </w:pPr>
    </w:p>
    <w:p w14:paraId="5FFF83CB" w14:textId="77777777" w:rsidR="00252BE1" w:rsidRDefault="0042495A">
      <w:pPr>
        <w:pStyle w:val="Default"/>
        <w:suppressAutoHyphens/>
        <w:spacing w:before="0"/>
        <w:ind w:left="363"/>
        <w:rPr>
          <w:rFonts w:ascii="Calibri" w:eastAsia="Calibri" w:hAnsi="Calibri" w:cs="Calibri"/>
          <w:b/>
          <w:bCs/>
          <w:sz w:val="22"/>
          <w:szCs w:val="22"/>
        </w:rPr>
      </w:pPr>
      <w:proofErr w:type="spellStart"/>
      <w:r>
        <w:rPr>
          <w:rFonts w:ascii="Calibri" w:hAnsi="Calibri"/>
          <w:b/>
          <w:bCs/>
          <w:sz w:val="22"/>
          <w:szCs w:val="22"/>
        </w:rPr>
        <w:t>Laserarch</w:t>
      </w:r>
      <w:proofErr w:type="spellEnd"/>
      <w:r>
        <w:rPr>
          <w:rFonts w:ascii="Calibri" w:hAnsi="Calibri"/>
          <w:b/>
          <w:bCs/>
          <w:sz w:val="22"/>
          <w:szCs w:val="22"/>
        </w:rPr>
        <w:t xml:space="preserve"> Properties</w:t>
      </w:r>
    </w:p>
    <w:p w14:paraId="686FFEC0"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No response to subsequent correspondence on acquisition of the green space between Church Meadow and Brookfield Close. Did get a quote from Kevin for grass cutting at £20/cut if added to his contract.</w:t>
      </w:r>
    </w:p>
    <w:p w14:paraId="2B8CFD31" w14:textId="77777777" w:rsidR="00252BE1" w:rsidRDefault="00252BE1">
      <w:pPr>
        <w:pStyle w:val="Default"/>
        <w:suppressAutoHyphens/>
        <w:spacing w:before="0"/>
        <w:ind w:left="363"/>
        <w:rPr>
          <w:rFonts w:ascii="Calibri" w:eastAsia="Calibri" w:hAnsi="Calibri" w:cs="Calibri"/>
          <w:sz w:val="22"/>
          <w:szCs w:val="22"/>
        </w:rPr>
      </w:pPr>
    </w:p>
    <w:p w14:paraId="5ADA1ACA"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SID - Speed Indicator Device</w:t>
      </w:r>
    </w:p>
    <w:p w14:paraId="7C4296FD"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 xml:space="preserve">Has been deployed at several places around the </w:t>
      </w:r>
      <w:proofErr w:type="spellStart"/>
      <w:r>
        <w:rPr>
          <w:rFonts w:ascii="Calibri" w:hAnsi="Calibri"/>
          <w:sz w:val="22"/>
          <w:szCs w:val="22"/>
        </w:rPr>
        <w:t>Wychwoods</w:t>
      </w:r>
      <w:proofErr w:type="spellEnd"/>
      <w:r>
        <w:rPr>
          <w:rFonts w:ascii="Calibri" w:hAnsi="Calibri"/>
          <w:sz w:val="22"/>
          <w:szCs w:val="22"/>
        </w:rPr>
        <w:t>. More evidence of speeding along Shipton Road but only at certain times of the day: very early in the morning and between 4 and 6 in the afternoon. For a 24h period 98 vehicles recorded over 30mph = under 10% of total, average speed of 25mph, the highest speed 47mph.</w:t>
      </w:r>
    </w:p>
    <w:p w14:paraId="21A75F6C" w14:textId="77777777" w:rsidR="00252BE1" w:rsidRDefault="00252BE1">
      <w:pPr>
        <w:pStyle w:val="Default"/>
        <w:suppressAutoHyphens/>
        <w:spacing w:before="0"/>
        <w:ind w:left="363"/>
        <w:rPr>
          <w:rFonts w:ascii="Calibri" w:eastAsia="Calibri" w:hAnsi="Calibri" w:cs="Calibri"/>
          <w:sz w:val="22"/>
          <w:szCs w:val="22"/>
        </w:rPr>
      </w:pPr>
    </w:p>
    <w:p w14:paraId="2D048149"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Footpath 301/13</w:t>
      </w:r>
    </w:p>
    <w:p w14:paraId="20E09933"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WODC have confirmed that an order has been made to approve the footpath 301/13 between Jubilee Lane and Frog Lane on the eastern side of the development (not the perimeter path that is still to be reviewed) in its present position.</w:t>
      </w:r>
    </w:p>
    <w:p w14:paraId="6361FE89" w14:textId="77777777" w:rsidR="00252BE1" w:rsidRDefault="00252BE1">
      <w:pPr>
        <w:pStyle w:val="Default"/>
        <w:suppressAutoHyphens/>
        <w:spacing w:before="0"/>
        <w:ind w:left="363"/>
        <w:rPr>
          <w:rFonts w:ascii="Calibri" w:eastAsia="Calibri" w:hAnsi="Calibri" w:cs="Calibri"/>
          <w:sz w:val="22"/>
          <w:szCs w:val="22"/>
        </w:rPr>
      </w:pPr>
    </w:p>
    <w:p w14:paraId="416EB2C6"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Elections</w:t>
      </w:r>
    </w:p>
    <w:p w14:paraId="4ECD2A13"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The PC has received notification that the elections will take place on May 6th 2021. These are for Town and Parish Cllrs, District Cllrs, County Cllrs and the Oxford Police and Crime Commissioner. Details to be distributed shortly.</w:t>
      </w:r>
    </w:p>
    <w:p w14:paraId="2FD3F411" w14:textId="77777777" w:rsidR="00252BE1" w:rsidRDefault="00252BE1">
      <w:pPr>
        <w:pStyle w:val="Default"/>
        <w:suppressAutoHyphens/>
        <w:spacing w:before="0"/>
        <w:ind w:left="363"/>
        <w:rPr>
          <w:rFonts w:ascii="Calibri" w:eastAsia="Calibri" w:hAnsi="Calibri" w:cs="Calibri"/>
          <w:sz w:val="22"/>
          <w:szCs w:val="22"/>
        </w:rPr>
      </w:pPr>
    </w:p>
    <w:p w14:paraId="71470FDB"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Trees on the Village Green</w:t>
      </w:r>
    </w:p>
    <w:p w14:paraId="4E384309"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Some trees next to the MSA drive need their canopy raised so as not to damage vehicles parked there. GA and CT will visit to assess.</w:t>
      </w:r>
    </w:p>
    <w:p w14:paraId="5F70A17C" w14:textId="77777777" w:rsidR="00252BE1" w:rsidRDefault="00252BE1">
      <w:pPr>
        <w:pStyle w:val="Default"/>
        <w:suppressAutoHyphens/>
        <w:spacing w:before="0"/>
        <w:ind w:left="363"/>
        <w:rPr>
          <w:rFonts w:ascii="Calibri" w:eastAsia="Calibri" w:hAnsi="Calibri" w:cs="Calibri"/>
          <w:sz w:val="22"/>
          <w:szCs w:val="22"/>
        </w:rPr>
      </w:pPr>
    </w:p>
    <w:p w14:paraId="7EEFFD7E"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Social Media</w:t>
      </w:r>
    </w:p>
    <w:p w14:paraId="57DCB6BE"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LJ has set up a PC Facebook page so that any Cllr will be able to upload a post and share it to the Wychwood Post as the PC and not as the individual themselves. It will appear as a PC entry but can be signed by the sender. LJ is just going through the admin and will advise when ready.</w:t>
      </w:r>
    </w:p>
    <w:p w14:paraId="495B8D7C" w14:textId="77777777" w:rsidR="00252BE1" w:rsidRDefault="00252BE1">
      <w:pPr>
        <w:pStyle w:val="Default"/>
        <w:suppressAutoHyphens/>
        <w:spacing w:before="0"/>
        <w:ind w:left="363"/>
        <w:rPr>
          <w:rFonts w:ascii="Calibri" w:eastAsia="Calibri" w:hAnsi="Calibri" w:cs="Calibri"/>
          <w:sz w:val="22"/>
          <w:szCs w:val="22"/>
        </w:rPr>
      </w:pPr>
    </w:p>
    <w:p w14:paraId="584FAE8E"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 xml:space="preserve">Pedestrian barriers at St </w:t>
      </w:r>
      <w:proofErr w:type="spellStart"/>
      <w:r>
        <w:rPr>
          <w:rFonts w:ascii="Calibri" w:hAnsi="Calibri"/>
          <w:b/>
          <w:bCs/>
          <w:sz w:val="22"/>
          <w:szCs w:val="22"/>
        </w:rPr>
        <w:t>Judes</w:t>
      </w:r>
      <w:proofErr w:type="spellEnd"/>
    </w:p>
    <w:p w14:paraId="03E855A1"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 xml:space="preserve">As it appears M&amp;M are in their final push to finish, the issue of the chicane pedestrian railings needs to be resolved. They need reversing to actually form a chicane rather than a funnel and they need to have an infill to stop children swinging on them. JH has kindly agreed to raise the matter with Abby Fettes who can </w:t>
      </w:r>
      <w:proofErr w:type="spellStart"/>
      <w:r>
        <w:rPr>
          <w:rFonts w:ascii="Calibri" w:hAnsi="Calibri"/>
          <w:sz w:val="22"/>
          <w:szCs w:val="22"/>
        </w:rPr>
        <w:t>authorise</w:t>
      </w:r>
      <w:proofErr w:type="spellEnd"/>
      <w:r>
        <w:rPr>
          <w:rFonts w:ascii="Calibri" w:hAnsi="Calibri"/>
          <w:sz w:val="22"/>
          <w:szCs w:val="22"/>
        </w:rPr>
        <w:t xml:space="preserve"> the change.</w:t>
      </w:r>
    </w:p>
    <w:p w14:paraId="0329C561" w14:textId="77777777" w:rsidR="00252BE1" w:rsidRDefault="00252BE1">
      <w:pPr>
        <w:pStyle w:val="Default"/>
        <w:suppressAutoHyphens/>
        <w:spacing w:before="0"/>
        <w:ind w:left="363"/>
        <w:rPr>
          <w:rFonts w:ascii="Calibri" w:eastAsia="Calibri" w:hAnsi="Calibri" w:cs="Calibri"/>
          <w:sz w:val="22"/>
          <w:szCs w:val="22"/>
        </w:rPr>
      </w:pPr>
    </w:p>
    <w:p w14:paraId="093C6FE9" w14:textId="77777777" w:rsidR="00252BE1" w:rsidRDefault="0042495A">
      <w:pPr>
        <w:pStyle w:val="Default"/>
        <w:suppressAutoHyphens/>
        <w:spacing w:before="0"/>
        <w:ind w:left="363"/>
        <w:rPr>
          <w:rFonts w:ascii="Calibri" w:eastAsia="Calibri" w:hAnsi="Calibri" w:cs="Calibri"/>
          <w:b/>
          <w:bCs/>
          <w:sz w:val="22"/>
          <w:szCs w:val="22"/>
        </w:rPr>
      </w:pPr>
      <w:r>
        <w:rPr>
          <w:rFonts w:ascii="Calibri" w:hAnsi="Calibri"/>
          <w:b/>
          <w:bCs/>
          <w:sz w:val="22"/>
          <w:szCs w:val="22"/>
        </w:rPr>
        <w:t>Potholes</w:t>
      </w:r>
    </w:p>
    <w:p w14:paraId="6E9E0353" w14:textId="77777777" w:rsidR="00252BE1" w:rsidRDefault="0042495A">
      <w:pPr>
        <w:pStyle w:val="Default"/>
        <w:suppressAutoHyphens/>
        <w:spacing w:before="0"/>
        <w:ind w:left="363"/>
        <w:rPr>
          <w:rFonts w:ascii="Calibri" w:eastAsia="Calibri" w:hAnsi="Calibri" w:cs="Calibri"/>
          <w:sz w:val="22"/>
          <w:szCs w:val="22"/>
        </w:rPr>
      </w:pPr>
      <w:r>
        <w:rPr>
          <w:rFonts w:ascii="Calibri" w:hAnsi="Calibri"/>
          <w:sz w:val="22"/>
          <w:szCs w:val="22"/>
        </w:rPr>
        <w:t xml:space="preserve">CT had a trawl round the village for potholes and found plenty. On reporting them, it became clear that work was to be done in the vicinity of many along the High Street, Poplar Farm Close and Shipton Road. The works being described as major, with traffic lights and lasting from 09/06/21 to 20/07/21 and is the responsibility of </w:t>
      </w:r>
      <w:proofErr w:type="spellStart"/>
      <w:r>
        <w:rPr>
          <w:rFonts w:ascii="Calibri" w:hAnsi="Calibri"/>
          <w:sz w:val="22"/>
          <w:szCs w:val="22"/>
        </w:rPr>
        <w:t>Gigaclear</w:t>
      </w:r>
      <w:proofErr w:type="spellEnd"/>
      <w:r>
        <w:rPr>
          <w:rFonts w:ascii="Calibri" w:hAnsi="Calibri"/>
          <w:sz w:val="22"/>
          <w:szCs w:val="22"/>
        </w:rPr>
        <w:t>!</w:t>
      </w:r>
    </w:p>
    <w:p w14:paraId="3EF28482" w14:textId="77777777" w:rsidR="00252BE1" w:rsidRDefault="00252BE1">
      <w:pPr>
        <w:pStyle w:val="BodyAA"/>
        <w:rPr>
          <w:rFonts w:ascii="Calibri" w:eastAsia="Calibri" w:hAnsi="Calibri" w:cs="Calibri"/>
        </w:rPr>
      </w:pPr>
    </w:p>
    <w:p w14:paraId="78D244B7" w14:textId="01FF49A4" w:rsidR="00252BE1" w:rsidRDefault="00252BE1">
      <w:pPr>
        <w:pStyle w:val="BodyA"/>
        <w:spacing w:after="0" w:line="240" w:lineRule="auto"/>
        <w:ind w:left="363"/>
        <w:rPr>
          <w:b/>
          <w:bCs/>
          <w:color w:val="0F243E"/>
          <w:sz w:val="24"/>
          <w:szCs w:val="24"/>
          <w:u w:color="0F243E"/>
        </w:rPr>
      </w:pPr>
    </w:p>
    <w:p w14:paraId="39B8B859" w14:textId="7E8508C5" w:rsidR="00B842AC" w:rsidRDefault="00B842AC">
      <w:pPr>
        <w:pStyle w:val="BodyA"/>
        <w:spacing w:after="0" w:line="240" w:lineRule="auto"/>
        <w:ind w:left="363"/>
        <w:rPr>
          <w:b/>
          <w:bCs/>
          <w:color w:val="0F243E"/>
          <w:sz w:val="24"/>
          <w:szCs w:val="24"/>
          <w:u w:color="0F243E"/>
        </w:rPr>
      </w:pPr>
    </w:p>
    <w:p w14:paraId="50AE67A0" w14:textId="77777777" w:rsidR="00B842AC" w:rsidRDefault="00B842AC">
      <w:pPr>
        <w:pStyle w:val="BodyA"/>
        <w:spacing w:after="0" w:line="240" w:lineRule="auto"/>
        <w:ind w:left="363"/>
        <w:rPr>
          <w:b/>
          <w:bCs/>
          <w:color w:val="0F243E"/>
          <w:sz w:val="24"/>
          <w:szCs w:val="24"/>
          <w:u w:color="0F243E"/>
        </w:rPr>
      </w:pPr>
    </w:p>
    <w:p w14:paraId="35A32A59" w14:textId="77777777" w:rsidR="00252BE1" w:rsidRDefault="0042495A">
      <w:pPr>
        <w:pStyle w:val="BodyA"/>
        <w:spacing w:after="0" w:line="276" w:lineRule="auto"/>
        <w:ind w:left="363"/>
        <w:rPr>
          <w:b/>
          <w:bCs/>
          <w:sz w:val="24"/>
          <w:szCs w:val="24"/>
        </w:rPr>
      </w:pPr>
      <w:r>
        <w:rPr>
          <w:b/>
          <w:bCs/>
          <w:sz w:val="24"/>
          <w:szCs w:val="24"/>
        </w:rPr>
        <w:lastRenderedPageBreak/>
        <w:t xml:space="preserve">6.2 District </w:t>
      </w:r>
      <w:proofErr w:type="spellStart"/>
      <w:r>
        <w:rPr>
          <w:b/>
          <w:bCs/>
          <w:sz w:val="24"/>
          <w:szCs w:val="24"/>
        </w:rPr>
        <w:t>Councillor’s</w:t>
      </w:r>
      <w:proofErr w:type="spellEnd"/>
      <w:r>
        <w:rPr>
          <w:b/>
          <w:bCs/>
          <w:sz w:val="24"/>
          <w:szCs w:val="24"/>
        </w:rPr>
        <w:t xml:space="preserve"> Report – J H</w:t>
      </w:r>
    </w:p>
    <w:p w14:paraId="4F9C7A90" w14:textId="77777777" w:rsidR="00252BE1" w:rsidRDefault="0042495A">
      <w:pPr>
        <w:pStyle w:val="BodyA"/>
        <w:spacing w:after="0" w:line="276" w:lineRule="auto"/>
        <w:ind w:left="363"/>
      </w:pPr>
      <w:r>
        <w:rPr>
          <w:rStyle w:val="eop"/>
        </w:rPr>
        <w:t xml:space="preserve">Covid rates are still decreasing with no recorded deaths in the last reporting period.  West </w:t>
      </w:r>
      <w:proofErr w:type="spellStart"/>
      <w:r>
        <w:rPr>
          <w:rStyle w:val="eop"/>
        </w:rPr>
        <w:t>Oxfordshire</w:t>
      </w:r>
      <w:proofErr w:type="spellEnd"/>
      <w:r>
        <w:rPr>
          <w:rStyle w:val="eop"/>
        </w:rPr>
        <w:t xml:space="preserve"> still remain the lowest in </w:t>
      </w:r>
      <w:proofErr w:type="spellStart"/>
      <w:r>
        <w:rPr>
          <w:rStyle w:val="eop"/>
        </w:rPr>
        <w:t>Oxfordshire</w:t>
      </w:r>
      <w:proofErr w:type="spellEnd"/>
      <w:r>
        <w:rPr>
          <w:rStyle w:val="eop"/>
        </w:rPr>
        <w:t xml:space="preserve">. </w:t>
      </w:r>
    </w:p>
    <w:p w14:paraId="4116C52C" w14:textId="77777777" w:rsidR="00252BE1" w:rsidRDefault="00252BE1">
      <w:pPr>
        <w:pStyle w:val="BodyA"/>
        <w:spacing w:after="0" w:line="276" w:lineRule="auto"/>
        <w:ind w:left="363"/>
      </w:pPr>
    </w:p>
    <w:p w14:paraId="2197012D" w14:textId="77777777" w:rsidR="00252BE1" w:rsidRDefault="0042495A">
      <w:pPr>
        <w:pStyle w:val="BodyA"/>
        <w:spacing w:after="0" w:line="276" w:lineRule="auto"/>
        <w:ind w:left="363"/>
      </w:pPr>
      <w:r>
        <w:rPr>
          <w:rStyle w:val="eop"/>
        </w:rPr>
        <w:t>Outdoor sports facilities will reopen on the 29</w:t>
      </w:r>
      <w:r>
        <w:rPr>
          <w:vertAlign w:val="superscript"/>
        </w:rPr>
        <w:t>th</w:t>
      </w:r>
      <w:r>
        <w:rPr>
          <w:rStyle w:val="eop"/>
        </w:rPr>
        <w:t xml:space="preserve"> March for adults and children of any number.  The rule of 6 will apply to any informal sport gatherings.</w:t>
      </w:r>
    </w:p>
    <w:p w14:paraId="3914ED2C" w14:textId="77777777" w:rsidR="00252BE1" w:rsidRDefault="00252BE1">
      <w:pPr>
        <w:pStyle w:val="BodyA"/>
        <w:spacing w:after="0" w:line="276" w:lineRule="auto"/>
        <w:rPr>
          <w:rStyle w:val="eop"/>
          <w:sz w:val="24"/>
          <w:szCs w:val="24"/>
        </w:rPr>
      </w:pPr>
    </w:p>
    <w:p w14:paraId="72DB71F2" w14:textId="77777777" w:rsidR="00252BE1" w:rsidRDefault="0042495A">
      <w:pPr>
        <w:pStyle w:val="BodyA"/>
        <w:spacing w:after="0" w:line="240" w:lineRule="auto"/>
        <w:ind w:left="363"/>
        <w:rPr>
          <w:b/>
          <w:bCs/>
          <w:sz w:val="24"/>
          <w:szCs w:val="24"/>
        </w:rPr>
      </w:pPr>
      <w:r>
        <w:rPr>
          <w:b/>
          <w:bCs/>
          <w:sz w:val="24"/>
          <w:szCs w:val="24"/>
        </w:rPr>
        <w:t xml:space="preserve">6.3 County </w:t>
      </w:r>
      <w:proofErr w:type="spellStart"/>
      <w:r>
        <w:rPr>
          <w:b/>
          <w:bCs/>
          <w:sz w:val="24"/>
          <w:szCs w:val="24"/>
        </w:rPr>
        <w:t>Councillor’s</w:t>
      </w:r>
      <w:proofErr w:type="spellEnd"/>
      <w:r>
        <w:rPr>
          <w:b/>
          <w:bCs/>
          <w:sz w:val="24"/>
          <w:szCs w:val="24"/>
        </w:rPr>
        <w:t xml:space="preserve"> Report (LL)</w:t>
      </w:r>
    </w:p>
    <w:p w14:paraId="67AF3D42" w14:textId="77777777" w:rsidR="00252BE1" w:rsidRDefault="0042495A">
      <w:pPr>
        <w:pStyle w:val="BodyA"/>
        <w:spacing w:after="0" w:line="240" w:lineRule="auto"/>
        <w:ind w:left="363"/>
      </w:pPr>
      <w:r>
        <w:rPr>
          <w:rStyle w:val="eop"/>
        </w:rPr>
        <w:t>LL stated that she could see no reason why the application for a 20mph speed limit in Upper Milton shouldn’t go ahead.  Having had an informal chat with James Wright he also confirmed the cause seemed appropriate.  LL stated that some financial investment from the PC will be required- although there is funding for these community speed reductions, it is unlikely to cover the total cost.  LL will find out what amount of funding is available for this application and it may be that the PC need to fund the speed signs.</w:t>
      </w:r>
    </w:p>
    <w:p w14:paraId="48CDFFFE" w14:textId="77777777" w:rsidR="00252BE1" w:rsidRDefault="00252BE1">
      <w:pPr>
        <w:pStyle w:val="BodyA"/>
        <w:spacing w:after="0" w:line="240" w:lineRule="auto"/>
        <w:ind w:left="363"/>
      </w:pPr>
    </w:p>
    <w:p w14:paraId="21E28625" w14:textId="77777777" w:rsidR="00252BE1" w:rsidRDefault="0042495A">
      <w:pPr>
        <w:pStyle w:val="BodyA"/>
        <w:spacing w:after="0" w:line="240" w:lineRule="auto"/>
        <w:ind w:left="363"/>
      </w:pPr>
      <w:r>
        <w:rPr>
          <w:rStyle w:val="eop"/>
        </w:rPr>
        <w:t xml:space="preserve">LL commented that she was also not aware of any road closure in Milton under Wychwood, and OCC Highways should be sending a TTRO order which also has not been received.  LL will email CT with the contact details for </w:t>
      </w:r>
      <w:proofErr w:type="spellStart"/>
      <w:r>
        <w:rPr>
          <w:rStyle w:val="eop"/>
        </w:rPr>
        <w:t>Gigaclear</w:t>
      </w:r>
      <w:proofErr w:type="spellEnd"/>
      <w:r>
        <w:rPr>
          <w:rStyle w:val="eop"/>
        </w:rPr>
        <w:t xml:space="preserve"> customer services.</w:t>
      </w:r>
    </w:p>
    <w:p w14:paraId="0A410F3D" w14:textId="77777777" w:rsidR="00252BE1" w:rsidRDefault="00252BE1">
      <w:pPr>
        <w:pStyle w:val="BodyA"/>
        <w:spacing w:after="0" w:line="240" w:lineRule="auto"/>
        <w:ind w:left="363"/>
      </w:pPr>
    </w:p>
    <w:p w14:paraId="7CF249CF" w14:textId="77777777" w:rsidR="00252BE1" w:rsidRDefault="0042495A">
      <w:pPr>
        <w:pStyle w:val="BodyA"/>
        <w:spacing w:after="0" w:line="240" w:lineRule="auto"/>
        <w:ind w:left="363"/>
      </w:pPr>
      <w:r>
        <w:rPr>
          <w:rStyle w:val="eop"/>
        </w:rPr>
        <w:t xml:space="preserve">GA questioned whether the PC should consider a wider bid for the 20mph application to include Milton High Street.  CT stated this can be researched but would need to be done so as a separate application.  </w:t>
      </w:r>
    </w:p>
    <w:p w14:paraId="7606824E" w14:textId="77777777" w:rsidR="00252BE1" w:rsidRDefault="00252BE1">
      <w:pPr>
        <w:pStyle w:val="BodyA"/>
        <w:spacing w:after="0" w:line="240" w:lineRule="auto"/>
        <w:ind w:left="363"/>
      </w:pPr>
    </w:p>
    <w:p w14:paraId="72C1F121" w14:textId="77777777" w:rsidR="00252BE1" w:rsidRDefault="00252BE1">
      <w:pPr>
        <w:pStyle w:val="BodyA"/>
        <w:spacing w:after="0" w:line="240" w:lineRule="auto"/>
        <w:ind w:left="363"/>
      </w:pPr>
    </w:p>
    <w:p w14:paraId="154C7680" w14:textId="77777777" w:rsidR="00252BE1" w:rsidRDefault="0042495A">
      <w:pPr>
        <w:pStyle w:val="BodyA"/>
        <w:spacing w:after="0" w:line="240" w:lineRule="auto"/>
        <w:rPr>
          <w:b/>
          <w:bCs/>
          <w:color w:val="0F243E"/>
          <w:sz w:val="24"/>
          <w:szCs w:val="24"/>
          <w:u w:color="0F243E"/>
          <w:lang w:val="fr-FR"/>
        </w:rPr>
      </w:pPr>
      <w:r>
        <w:rPr>
          <w:b/>
          <w:bCs/>
          <w:color w:val="0F243E"/>
          <w:sz w:val="24"/>
          <w:szCs w:val="24"/>
          <w:u w:color="0F243E"/>
          <w:lang w:val="fr-FR"/>
        </w:rPr>
        <w:t>7. NPSG Progress Report (JP)</w:t>
      </w:r>
    </w:p>
    <w:p w14:paraId="316ADB8D" w14:textId="77777777" w:rsidR="00252BE1" w:rsidRDefault="0042495A">
      <w:pPr>
        <w:pStyle w:val="ListParagraph"/>
        <w:shd w:val="clear" w:color="auto" w:fill="FFFFFF"/>
        <w:spacing w:after="0" w:line="240" w:lineRule="auto"/>
        <w:rPr>
          <w:i/>
          <w:iCs/>
        </w:rPr>
      </w:pPr>
      <w:r>
        <w:rPr>
          <w:i/>
          <w:iCs/>
        </w:rPr>
        <w:t>Adopted Minutes of the 41</w:t>
      </w:r>
      <w:r>
        <w:rPr>
          <w:i/>
          <w:iCs/>
          <w:vertAlign w:val="superscript"/>
        </w:rPr>
        <w:t>st</w:t>
      </w:r>
      <w:r>
        <w:rPr>
          <w:i/>
          <w:iCs/>
        </w:rPr>
        <w:t> (February 2021) and draft Minutes of the 42</w:t>
      </w:r>
      <w:r>
        <w:rPr>
          <w:i/>
          <w:iCs/>
          <w:vertAlign w:val="superscript"/>
        </w:rPr>
        <w:t>nd</w:t>
      </w:r>
      <w:r>
        <w:rPr>
          <w:i/>
          <w:iCs/>
        </w:rPr>
        <w:t xml:space="preserve"> (March 2021) NPSG meetings have been circulated. The latter Minutes list further drafting being undertaken by the team before planned lodging of a draft document and appendices with CFO at the end of March for editing. The edited version and draft appendices will be tabled for consideration by the PC, probably in May, before a round of public consultation is </w:t>
      </w:r>
      <w:proofErr w:type="spellStart"/>
      <w:r>
        <w:rPr>
          <w:i/>
          <w:iCs/>
        </w:rPr>
        <w:t>organised</w:t>
      </w:r>
      <w:proofErr w:type="spellEnd"/>
      <w:r>
        <w:rPr>
          <w:i/>
          <w:iCs/>
        </w:rPr>
        <w:t xml:space="preserve">. Formal ‘Regulation 14’ </w:t>
      </w:r>
      <w:proofErr w:type="spellStart"/>
      <w:r>
        <w:rPr>
          <w:i/>
          <w:iCs/>
        </w:rPr>
        <w:t>Publicising</w:t>
      </w:r>
      <w:proofErr w:type="spellEnd"/>
      <w:r>
        <w:rPr>
          <w:i/>
          <w:iCs/>
        </w:rPr>
        <w:t xml:space="preserve"> and circulation of a Pre-submission Draft NP among all the Statutory Consultees is expected to be undertaken in July 2021; 6 weeks consultation period. CFO has been requested to quote for formatting the final NP documentation to a professional standard.</w:t>
      </w:r>
    </w:p>
    <w:p w14:paraId="6B757BE6" w14:textId="77777777" w:rsidR="00252BE1" w:rsidRDefault="0042495A">
      <w:pPr>
        <w:pStyle w:val="ListParagraph"/>
        <w:shd w:val="clear" w:color="auto" w:fill="FFFFFF"/>
        <w:spacing w:after="0" w:line="240" w:lineRule="auto"/>
        <w:rPr>
          <w:i/>
          <w:iCs/>
        </w:rPr>
      </w:pPr>
      <w:r>
        <w:rPr>
          <w:i/>
          <w:iCs/>
        </w:rPr>
        <w:t>It is anticipated that the application for the final NP development grant of £1,700 (Total £9,000) from Locality will be made in April or May; this may include up to £1,000 extra for justified ‘Covid coping’ purposes, such as special measures to enable thorough public consultation.</w:t>
      </w:r>
    </w:p>
    <w:p w14:paraId="151F11EE" w14:textId="77777777" w:rsidR="00252BE1" w:rsidRDefault="00252BE1">
      <w:pPr>
        <w:pStyle w:val="BodyA"/>
        <w:spacing w:after="0" w:line="240" w:lineRule="auto"/>
        <w:rPr>
          <w:b/>
          <w:bCs/>
          <w:i/>
          <w:iCs/>
          <w:color w:val="0F243E"/>
          <w:sz w:val="24"/>
          <w:szCs w:val="24"/>
          <w:u w:color="0F243E"/>
        </w:rPr>
      </w:pPr>
    </w:p>
    <w:p w14:paraId="63FF962D" w14:textId="77777777" w:rsidR="00252BE1" w:rsidRDefault="0042495A">
      <w:pPr>
        <w:pStyle w:val="BodyA"/>
        <w:spacing w:after="0" w:line="240" w:lineRule="auto"/>
        <w:rPr>
          <w:color w:val="0F243E"/>
          <w:u w:color="0F243E"/>
        </w:rPr>
      </w:pPr>
      <w:r>
        <w:rPr>
          <w:color w:val="0F243E"/>
          <w:u w:color="0F243E"/>
        </w:rPr>
        <w:t xml:space="preserve">JP updated that Steve Whiting is editing the final document with the aim to get it in the hands of CFO by the end of the month.  The aim is to present the revised documentation to the PC in May.   After that, it is hoped </w:t>
      </w:r>
      <w:proofErr w:type="gramStart"/>
      <w:r>
        <w:rPr>
          <w:color w:val="0F243E"/>
          <w:u w:color="0F243E"/>
        </w:rPr>
        <w:t>that  there</w:t>
      </w:r>
      <w:proofErr w:type="gramEnd"/>
      <w:r>
        <w:rPr>
          <w:color w:val="0F243E"/>
          <w:u w:color="0F243E"/>
        </w:rPr>
        <w:t xml:space="preserve"> will be a public consultation to seek public opinion.  </w:t>
      </w:r>
    </w:p>
    <w:p w14:paraId="5F311775" w14:textId="77777777" w:rsidR="00252BE1" w:rsidRDefault="00252BE1">
      <w:pPr>
        <w:pStyle w:val="BodyA"/>
        <w:spacing w:after="0" w:line="240" w:lineRule="auto"/>
        <w:ind w:left="363"/>
        <w:rPr>
          <w:b/>
          <w:bCs/>
        </w:rPr>
      </w:pPr>
    </w:p>
    <w:p w14:paraId="795DDEE8" w14:textId="77777777" w:rsidR="00252BE1" w:rsidRDefault="00252BE1">
      <w:pPr>
        <w:pStyle w:val="BodyA"/>
        <w:spacing w:after="0" w:line="240" w:lineRule="auto"/>
        <w:ind w:left="363"/>
        <w:rPr>
          <w:b/>
          <w:bCs/>
        </w:rPr>
      </w:pPr>
    </w:p>
    <w:p w14:paraId="213D70B4" w14:textId="77777777" w:rsidR="00252BE1" w:rsidRDefault="0042495A">
      <w:pPr>
        <w:pStyle w:val="BodyA"/>
        <w:spacing w:after="0" w:line="240" w:lineRule="auto"/>
        <w:rPr>
          <w:b/>
          <w:bCs/>
          <w:color w:val="222222"/>
          <w:sz w:val="24"/>
          <w:szCs w:val="24"/>
          <w:u w:color="222222"/>
        </w:rPr>
      </w:pPr>
      <w:r>
        <w:rPr>
          <w:b/>
          <w:bCs/>
          <w:color w:val="222222"/>
          <w:sz w:val="24"/>
          <w:szCs w:val="24"/>
          <w:u w:color="222222"/>
        </w:rPr>
        <w:t>8. S106 Expenditure</w:t>
      </w:r>
    </w:p>
    <w:p w14:paraId="4D197E22" w14:textId="77777777" w:rsidR="00252BE1" w:rsidRDefault="0042495A">
      <w:pPr>
        <w:pStyle w:val="BodyA"/>
        <w:spacing w:after="0" w:line="240" w:lineRule="auto"/>
      </w:pPr>
      <w:r>
        <w:rPr>
          <w:rStyle w:val="eop"/>
        </w:rPr>
        <w:t>GA updated the PC that there is another £7k available for public art – this is purely for art- an individual piece of art for the village hall, village green, wood carving or for supporting local artists in the community.  GA is looking in to this and potential options.</w:t>
      </w:r>
    </w:p>
    <w:p w14:paraId="6608C8E6" w14:textId="77777777" w:rsidR="00252BE1" w:rsidRDefault="00252BE1">
      <w:pPr>
        <w:pStyle w:val="BodyA"/>
        <w:spacing w:after="0" w:line="240" w:lineRule="auto"/>
      </w:pPr>
    </w:p>
    <w:p w14:paraId="7A1004A1" w14:textId="77777777" w:rsidR="00252BE1" w:rsidRDefault="0042495A">
      <w:pPr>
        <w:pStyle w:val="BodyA"/>
        <w:spacing w:after="0" w:line="240" w:lineRule="auto"/>
      </w:pPr>
      <w:proofErr w:type="spellStart"/>
      <w:r>
        <w:rPr>
          <w:rStyle w:val="eop"/>
        </w:rPr>
        <w:t>Caloo</w:t>
      </w:r>
      <w:proofErr w:type="spellEnd"/>
      <w:r>
        <w:rPr>
          <w:rStyle w:val="eop"/>
        </w:rPr>
        <w:t xml:space="preserve"> have been for another site visit and noted that the green is very wet, suggesting that work is postponed until May to prevent the need for a tracked path and further expense.  GA will set a date with them to commence work so it doesn’t get delayed past May.  Once a date has been fixed GA will hand over to PR.</w:t>
      </w:r>
    </w:p>
    <w:p w14:paraId="538E95F7" w14:textId="77777777" w:rsidR="00252BE1" w:rsidRDefault="00252BE1">
      <w:pPr>
        <w:pStyle w:val="BodyA"/>
        <w:spacing w:after="0" w:line="240" w:lineRule="auto"/>
      </w:pPr>
    </w:p>
    <w:p w14:paraId="201BF9C7" w14:textId="77777777" w:rsidR="00252BE1" w:rsidRDefault="0042495A">
      <w:pPr>
        <w:pStyle w:val="BodyA"/>
        <w:spacing w:after="0" w:line="240" w:lineRule="auto"/>
      </w:pPr>
      <w:r>
        <w:rPr>
          <w:rStyle w:val="eop"/>
        </w:rPr>
        <w:t xml:space="preserve">GA has received two quotes for the work to the Green car park.  Neil Godfrey and </w:t>
      </w:r>
      <w:proofErr w:type="spellStart"/>
      <w:r>
        <w:rPr>
          <w:rStyle w:val="eop"/>
        </w:rPr>
        <w:t>Hickmans</w:t>
      </w:r>
      <w:proofErr w:type="spellEnd"/>
      <w:r>
        <w:rPr>
          <w:rStyle w:val="eop"/>
        </w:rPr>
        <w:t xml:space="preserve">.   GA stated that the Hickman’s quote, although more expensive, appeared to be more detailed and specific to the requirements of the PC.  </w:t>
      </w:r>
    </w:p>
    <w:p w14:paraId="6C4A00FC" w14:textId="77777777" w:rsidR="00252BE1" w:rsidRDefault="0042495A">
      <w:pPr>
        <w:pStyle w:val="BodyA"/>
        <w:spacing w:after="0" w:line="240" w:lineRule="auto"/>
      </w:pPr>
      <w:r>
        <w:rPr>
          <w:rStyle w:val="eop"/>
        </w:rPr>
        <w:lastRenderedPageBreak/>
        <w:t>JH stated that Hickman’s were reputable and did a good job, supporting this quote.  PR seconded this view.  GA will circulate the quote for a decision.</w:t>
      </w:r>
    </w:p>
    <w:p w14:paraId="6E14BE80" w14:textId="77777777" w:rsidR="00252BE1" w:rsidRDefault="00252BE1">
      <w:pPr>
        <w:pStyle w:val="BodyA"/>
        <w:spacing w:after="0" w:line="240" w:lineRule="auto"/>
      </w:pPr>
    </w:p>
    <w:p w14:paraId="2CDD378D" w14:textId="77777777" w:rsidR="00252BE1" w:rsidRDefault="0042495A">
      <w:pPr>
        <w:pStyle w:val="BodyA"/>
        <w:spacing w:after="0" w:line="240" w:lineRule="auto"/>
      </w:pPr>
      <w:r>
        <w:rPr>
          <w:rStyle w:val="eop"/>
        </w:rPr>
        <w:t xml:space="preserve">GA confirmed that once the funding for the Wild Gardens, Car Park resurfacing and Village Green had been spent, approximately £45k would remain.   The only other proposal that had been raised was the pump track although no further correspondence from Jenny Miller had been received. PR raised the fact the hard surface play area was originally mentioned as in need of resurfacing but this was not proceeded </w:t>
      </w:r>
      <w:proofErr w:type="gramStart"/>
      <w:r>
        <w:rPr>
          <w:rStyle w:val="eop"/>
        </w:rPr>
        <w:t>with ,</w:t>
      </w:r>
      <w:proofErr w:type="gramEnd"/>
      <w:r>
        <w:rPr>
          <w:rStyle w:val="eop"/>
        </w:rPr>
        <w:t xml:space="preserve"> could this be revisited?  GA was in support of revisiting the possibility of resurfacing the hard play area, with CT supporting this.   GA will recirculate the original quote relating to this. </w:t>
      </w:r>
    </w:p>
    <w:p w14:paraId="3DA8EA39" w14:textId="77777777" w:rsidR="00252BE1" w:rsidRDefault="00252BE1">
      <w:pPr>
        <w:pStyle w:val="BodyA"/>
        <w:spacing w:after="0" w:line="240" w:lineRule="auto"/>
      </w:pPr>
    </w:p>
    <w:p w14:paraId="142E69EC" w14:textId="77777777" w:rsidR="00252BE1" w:rsidRDefault="0042495A">
      <w:pPr>
        <w:pStyle w:val="BodyA"/>
        <w:spacing w:after="0" w:line="240" w:lineRule="auto"/>
        <w:rPr>
          <w:b/>
          <w:bCs/>
        </w:rPr>
      </w:pPr>
      <w:r>
        <w:rPr>
          <w:b/>
          <w:bCs/>
        </w:rPr>
        <w:t>Proposal: To include the resurfacing of the hard play area in the S106 funding improvements of the play equipment</w:t>
      </w:r>
    </w:p>
    <w:p w14:paraId="53A234B6" w14:textId="77777777" w:rsidR="00252BE1" w:rsidRDefault="0042495A">
      <w:pPr>
        <w:pStyle w:val="BodyA"/>
        <w:spacing w:after="0" w:line="240" w:lineRule="auto"/>
        <w:rPr>
          <w:b/>
          <w:bCs/>
        </w:rPr>
      </w:pPr>
      <w:r>
        <w:rPr>
          <w:b/>
          <w:bCs/>
        </w:rPr>
        <w:t xml:space="preserve">Vote: All in </w:t>
      </w:r>
      <w:proofErr w:type="spellStart"/>
      <w:r>
        <w:rPr>
          <w:b/>
          <w:bCs/>
        </w:rPr>
        <w:t>favour</w:t>
      </w:r>
      <w:proofErr w:type="spellEnd"/>
      <w:r>
        <w:rPr>
          <w:b/>
          <w:bCs/>
        </w:rPr>
        <w:t>.  GA will make contact with CALOO and circulate the quote.</w:t>
      </w:r>
    </w:p>
    <w:p w14:paraId="10CD09E1" w14:textId="77777777" w:rsidR="00252BE1" w:rsidRDefault="00252BE1">
      <w:pPr>
        <w:pStyle w:val="BodyA"/>
        <w:spacing w:after="0" w:line="240" w:lineRule="auto"/>
        <w:rPr>
          <w:b/>
          <w:bCs/>
        </w:rPr>
      </w:pPr>
    </w:p>
    <w:p w14:paraId="2500B576" w14:textId="77777777" w:rsidR="00252BE1" w:rsidRDefault="00252BE1">
      <w:pPr>
        <w:pStyle w:val="BodyA"/>
        <w:spacing w:after="5"/>
        <w:rPr>
          <w:rStyle w:val="eop"/>
          <w:sz w:val="24"/>
          <w:szCs w:val="24"/>
        </w:rPr>
      </w:pPr>
    </w:p>
    <w:p w14:paraId="273E369A" w14:textId="77777777" w:rsidR="00252BE1" w:rsidRDefault="0042495A">
      <w:pPr>
        <w:pStyle w:val="ListParagraph"/>
        <w:spacing w:after="200" w:line="240" w:lineRule="auto"/>
        <w:ind w:left="0"/>
      </w:pPr>
      <w:r>
        <w:rPr>
          <w:b/>
          <w:bCs/>
          <w:color w:val="222222"/>
          <w:sz w:val="24"/>
          <w:szCs w:val="24"/>
          <w:u w:color="222222"/>
        </w:rPr>
        <w:t>9.  Cemetery (CT/</w:t>
      </w:r>
      <w:proofErr w:type="gramStart"/>
      <w:r>
        <w:rPr>
          <w:b/>
          <w:bCs/>
          <w:color w:val="222222"/>
          <w:sz w:val="24"/>
          <w:szCs w:val="24"/>
          <w:u w:color="222222"/>
        </w:rPr>
        <w:t>JP)  -</w:t>
      </w:r>
      <w:proofErr w:type="gramEnd"/>
      <w:r>
        <w:rPr>
          <w:b/>
          <w:bCs/>
          <w:color w:val="222222"/>
          <w:sz w:val="24"/>
          <w:szCs w:val="24"/>
          <w:u w:color="222222"/>
        </w:rPr>
        <w:t xml:space="preserve"> Transfer of Land from MARC to PC                                                                                           </w:t>
      </w:r>
      <w:r>
        <w:rPr>
          <w:color w:val="222222"/>
          <w:u w:color="222222"/>
        </w:rPr>
        <w:t xml:space="preserve">CT updated the PC of his communication with Marian </w:t>
      </w:r>
      <w:proofErr w:type="spellStart"/>
      <w:r>
        <w:rPr>
          <w:color w:val="222222"/>
          <w:u w:color="222222"/>
        </w:rPr>
        <w:t>Baraki</w:t>
      </w:r>
      <w:proofErr w:type="spellEnd"/>
      <w:r>
        <w:rPr>
          <w:color w:val="222222"/>
          <w:u w:color="222222"/>
        </w:rPr>
        <w:t xml:space="preserve"> (Solicitors).</w:t>
      </w:r>
      <w:r>
        <w:rPr>
          <w:color w:val="222222"/>
          <w:sz w:val="24"/>
          <w:szCs w:val="24"/>
          <w:u w:color="222222"/>
        </w:rPr>
        <w:t xml:space="preserve">  </w:t>
      </w:r>
      <w:r>
        <w:t>To enable the transfer of cemetery land from MARC to the PC, MARC has to convert to a CIO which allows it to trade assets. MARC has limited funds of around £2700 at the moment.</w:t>
      </w:r>
    </w:p>
    <w:p w14:paraId="18C17768" w14:textId="77777777" w:rsidR="00252BE1" w:rsidRDefault="0042495A">
      <w:pPr>
        <w:pStyle w:val="ListParagraph"/>
        <w:spacing w:after="200" w:line="240" w:lineRule="auto"/>
        <w:ind w:left="0"/>
        <w:rPr>
          <w:i/>
          <w:iCs/>
        </w:rPr>
      </w:pPr>
      <w:r>
        <w:rPr>
          <w:i/>
          <w:iCs/>
        </w:rPr>
        <w:t>There are two aspects to the transfer, both actioned by our solicitors.</w:t>
      </w:r>
    </w:p>
    <w:p w14:paraId="510E92DE" w14:textId="77777777" w:rsidR="00252BE1" w:rsidRDefault="0042495A">
      <w:pPr>
        <w:pStyle w:val="Default"/>
        <w:spacing w:before="0"/>
        <w:ind w:left="720"/>
        <w:rPr>
          <w:rFonts w:ascii="Calibri" w:eastAsia="Calibri" w:hAnsi="Calibri" w:cs="Calibri"/>
          <w:i/>
          <w:iCs/>
          <w:sz w:val="22"/>
          <w:szCs w:val="22"/>
        </w:rPr>
      </w:pPr>
      <w:r>
        <w:rPr>
          <w:rFonts w:ascii="Calibri" w:hAnsi="Calibri"/>
          <w:i/>
          <w:iCs/>
          <w:sz w:val="22"/>
          <w:szCs w:val="22"/>
        </w:rPr>
        <w:t>1 - The land has to be registered with the Land Registry. The cost is capped at £800 + VAT = £960. MARC has funds to cover this.</w:t>
      </w:r>
    </w:p>
    <w:p w14:paraId="3725306E" w14:textId="77777777" w:rsidR="00252BE1" w:rsidRDefault="0042495A">
      <w:pPr>
        <w:pStyle w:val="Default"/>
        <w:spacing w:before="0"/>
        <w:ind w:left="720"/>
        <w:rPr>
          <w:rFonts w:ascii="Calibri" w:eastAsia="Calibri" w:hAnsi="Calibri" w:cs="Calibri"/>
          <w:i/>
          <w:iCs/>
          <w:sz w:val="22"/>
          <w:szCs w:val="22"/>
        </w:rPr>
      </w:pPr>
      <w:r>
        <w:rPr>
          <w:rFonts w:ascii="Calibri" w:hAnsi="Calibri"/>
          <w:i/>
          <w:iCs/>
          <w:sz w:val="22"/>
          <w:szCs w:val="22"/>
        </w:rPr>
        <w:t xml:space="preserve">2 - The setting up of the CIO is advised at £1400 + </w:t>
      </w:r>
      <w:proofErr w:type="gramStart"/>
      <w:r>
        <w:rPr>
          <w:rFonts w:ascii="Calibri" w:hAnsi="Calibri"/>
          <w:i/>
          <w:iCs/>
          <w:sz w:val="22"/>
          <w:szCs w:val="22"/>
        </w:rPr>
        <w:t>VAT,  and</w:t>
      </w:r>
      <w:proofErr w:type="gramEnd"/>
      <w:r>
        <w:rPr>
          <w:rFonts w:ascii="Calibri" w:hAnsi="Calibri"/>
          <w:i/>
          <w:iCs/>
          <w:sz w:val="22"/>
          <w:szCs w:val="22"/>
        </w:rPr>
        <w:t xml:space="preserve"> solicitor</w:t>
      </w:r>
      <w:r>
        <w:rPr>
          <w:rFonts w:ascii="Calibri" w:hAnsi="Calibri"/>
          <w:i/>
          <w:iCs/>
          <w:sz w:val="22"/>
          <w:szCs w:val="22"/>
          <w:rtl/>
          <w:lang w:val="ar-SA"/>
        </w:rPr>
        <w:t>’</w:t>
      </w:r>
      <w:r>
        <w:rPr>
          <w:rFonts w:ascii="Calibri" w:hAnsi="Calibri"/>
          <w:i/>
          <w:iCs/>
          <w:sz w:val="22"/>
          <w:szCs w:val="22"/>
        </w:rPr>
        <w:t xml:space="preserve">s time @ £300/hr.  Estimated at 5h = £1500 + VAT. Plus incidentals and expenses estimated at £300 + VAT </w:t>
      </w:r>
    </w:p>
    <w:p w14:paraId="28BFC760" w14:textId="77777777" w:rsidR="00252BE1" w:rsidRDefault="00252BE1">
      <w:pPr>
        <w:pStyle w:val="Default"/>
        <w:spacing w:before="0"/>
        <w:ind w:left="720"/>
        <w:rPr>
          <w:rFonts w:ascii="Calibri" w:eastAsia="Calibri" w:hAnsi="Calibri" w:cs="Calibri"/>
          <w:i/>
          <w:iCs/>
          <w:sz w:val="22"/>
          <w:szCs w:val="22"/>
        </w:rPr>
      </w:pPr>
    </w:p>
    <w:p w14:paraId="6050786D" w14:textId="77777777" w:rsidR="00252BE1" w:rsidRDefault="0042495A">
      <w:pPr>
        <w:pStyle w:val="Default"/>
        <w:spacing w:before="0"/>
        <w:rPr>
          <w:rFonts w:ascii="Calibri" w:eastAsia="Calibri" w:hAnsi="Calibri" w:cs="Calibri"/>
          <w:sz w:val="22"/>
          <w:szCs w:val="22"/>
        </w:rPr>
      </w:pPr>
      <w:r>
        <w:rPr>
          <w:rFonts w:ascii="Calibri" w:hAnsi="Calibri"/>
          <w:b/>
          <w:bCs/>
          <w:sz w:val="22"/>
          <w:szCs w:val="22"/>
        </w:rPr>
        <w:t>Proposal:</w:t>
      </w:r>
      <w:r>
        <w:rPr>
          <w:rFonts w:ascii="Calibri" w:hAnsi="Calibri"/>
          <w:sz w:val="22"/>
          <w:szCs w:val="22"/>
        </w:rPr>
        <w:t xml:space="preserve"> The Fin Com recommend that the PC make a donation from S137 to MARC for £3200 to cover the costs of setting up the CIO. If approved then disbursement to be made before 31/03/2021.</w:t>
      </w:r>
    </w:p>
    <w:p w14:paraId="0A28E38A" w14:textId="77777777" w:rsidR="00252BE1" w:rsidRDefault="0042495A">
      <w:pPr>
        <w:pStyle w:val="Default"/>
        <w:spacing w:before="0"/>
        <w:rPr>
          <w:rFonts w:ascii="Calibri" w:eastAsia="Calibri" w:hAnsi="Calibri" w:cs="Calibri"/>
          <w:sz w:val="22"/>
          <w:szCs w:val="22"/>
        </w:rPr>
      </w:pPr>
      <w:r>
        <w:rPr>
          <w:rFonts w:ascii="Calibri" w:hAnsi="Calibri"/>
          <w:b/>
          <w:bCs/>
          <w:sz w:val="22"/>
          <w:szCs w:val="22"/>
        </w:rPr>
        <w:t xml:space="preserve">Vote:  </w:t>
      </w:r>
      <w:r>
        <w:rPr>
          <w:rFonts w:ascii="Calibri" w:hAnsi="Calibri"/>
          <w:sz w:val="22"/>
          <w:szCs w:val="22"/>
        </w:rPr>
        <w:t xml:space="preserve">CT, JP, GA, JH in </w:t>
      </w:r>
      <w:proofErr w:type="spellStart"/>
      <w:r>
        <w:rPr>
          <w:rFonts w:ascii="Calibri" w:hAnsi="Calibri"/>
          <w:sz w:val="22"/>
          <w:szCs w:val="22"/>
        </w:rPr>
        <w:t>favour</w:t>
      </w:r>
      <w:proofErr w:type="spellEnd"/>
      <w:r>
        <w:rPr>
          <w:rFonts w:ascii="Calibri" w:hAnsi="Calibri"/>
          <w:sz w:val="22"/>
          <w:szCs w:val="22"/>
        </w:rPr>
        <w:t xml:space="preserve">.  PR against.  4:1 Motion Carried.  </w:t>
      </w:r>
    </w:p>
    <w:p w14:paraId="5DADD4DC" w14:textId="77777777" w:rsidR="00252BE1" w:rsidRDefault="00252BE1">
      <w:pPr>
        <w:pStyle w:val="Default"/>
        <w:spacing w:before="0"/>
        <w:rPr>
          <w:rFonts w:ascii="Calibri" w:eastAsia="Calibri" w:hAnsi="Calibri" w:cs="Calibri"/>
          <w:sz w:val="22"/>
          <w:szCs w:val="22"/>
        </w:rPr>
      </w:pPr>
    </w:p>
    <w:p w14:paraId="70CBF0CF" w14:textId="77777777" w:rsidR="00252BE1" w:rsidRDefault="00252BE1">
      <w:pPr>
        <w:pStyle w:val="Default"/>
        <w:spacing w:before="0"/>
        <w:rPr>
          <w:rFonts w:ascii="Calibri" w:eastAsia="Calibri" w:hAnsi="Calibri" w:cs="Calibri"/>
          <w:sz w:val="22"/>
          <w:szCs w:val="22"/>
        </w:rPr>
      </w:pPr>
    </w:p>
    <w:p w14:paraId="5AE21CD3" w14:textId="77777777" w:rsidR="00252BE1" w:rsidRDefault="0042495A">
      <w:pPr>
        <w:pStyle w:val="ListParagraph"/>
        <w:spacing w:after="200" w:line="240" w:lineRule="auto"/>
        <w:ind w:left="0"/>
        <w:rPr>
          <w:b/>
          <w:bCs/>
        </w:rPr>
      </w:pPr>
      <w:r>
        <w:rPr>
          <w:b/>
          <w:bCs/>
          <w:color w:val="222222"/>
          <w:sz w:val="24"/>
          <w:szCs w:val="24"/>
          <w:u w:color="222222"/>
        </w:rPr>
        <w:t>10. Planning Inspectorate (PINS) Virtual Inquiry 10am 13/04/21</w:t>
      </w:r>
      <w:r>
        <w:rPr>
          <w:color w:val="222222"/>
          <w:sz w:val="24"/>
          <w:szCs w:val="24"/>
          <w:u w:color="222222"/>
        </w:rPr>
        <w:t xml:space="preserve"> </w:t>
      </w:r>
      <w:r>
        <w:rPr>
          <w:i/>
          <w:iCs/>
          <w:color w:val="222222"/>
          <w:sz w:val="24"/>
          <w:szCs w:val="24"/>
          <w:u w:color="222222"/>
        </w:rPr>
        <w:t xml:space="preserve">ref ROW3247584 for WODC 2019 Order of Extinguishment of MUWPC Claimed Footpath, Calais Field. </w:t>
      </w:r>
      <w:r>
        <w:rPr>
          <w:b/>
          <w:bCs/>
          <w:color w:val="222222"/>
          <w:sz w:val="24"/>
          <w:szCs w:val="24"/>
          <w:u w:color="222222"/>
        </w:rPr>
        <w:t>(JP)</w:t>
      </w:r>
    </w:p>
    <w:p w14:paraId="4381B97A" w14:textId="5602C468" w:rsidR="00252BE1" w:rsidRDefault="0042495A">
      <w:pPr>
        <w:pStyle w:val="ListParagraph"/>
        <w:spacing w:after="200" w:line="240" w:lineRule="auto"/>
        <w:rPr>
          <w:i/>
          <w:iCs/>
          <w:shd w:val="clear" w:color="auto" w:fill="FFFFFF"/>
        </w:rPr>
      </w:pPr>
      <w:r>
        <w:rPr>
          <w:i/>
          <w:iCs/>
          <w:shd w:val="clear" w:color="auto" w:fill="FFFFFF"/>
        </w:rPr>
        <w:t>The PC Statement of Case was submitted to PINS on 03/03/2021. The West Oxford District Council (WODC) statement and justification remain essentially unchanged from 2019. The 66 documents of WODC on the matter can been accessed at </w:t>
      </w:r>
      <w:hyperlink r:id="rId7" w:history="1">
        <w:r>
          <w:rPr>
            <w:rStyle w:val="Hyperlink0"/>
          </w:rPr>
          <w:t>https://www.westoxon.gov.uk/planning-and-building/planning-permission/view-planning-applications/</w:t>
        </w:r>
      </w:hyperlink>
      <w:r>
        <w:rPr>
          <w:i/>
          <w:iCs/>
          <w:shd w:val="clear" w:color="auto" w:fill="FFFFFF"/>
        </w:rPr>
        <w:t>     Reference: 19/01665/POROW. On behalf of Spitfire Bespoke Homes Ltd, Savills have submitted a Statement of Case supporting extinguishment. Their Statement has voluminous appendices, including photography of the space existing between the backs of The Sands Nos 33 – 40 and Spitfire plots Nos 5 – 8. After submission of the PC Statement of Case, Spitfire recently removed a fence panel at the Western end of the space to photograph the extent of gap visible. PINS has provided Parish Clerk with all the Statements and their appendices</w:t>
      </w:r>
    </w:p>
    <w:p w14:paraId="4335A5CB" w14:textId="7C2638AE" w:rsidR="0069574A" w:rsidRDefault="0069574A">
      <w:pPr>
        <w:pStyle w:val="ListParagraph"/>
        <w:spacing w:after="200" w:line="240" w:lineRule="auto"/>
        <w:rPr>
          <w:i/>
          <w:iCs/>
          <w:shd w:val="clear" w:color="auto" w:fill="FFFFFF"/>
        </w:rPr>
      </w:pPr>
    </w:p>
    <w:p w14:paraId="6159668B" w14:textId="4DCA3AEB" w:rsidR="0069574A" w:rsidRDefault="0069574A">
      <w:pPr>
        <w:pStyle w:val="ListParagraph"/>
        <w:spacing w:after="200" w:line="240" w:lineRule="auto"/>
        <w:rPr>
          <w:i/>
          <w:iCs/>
          <w:shd w:val="clear" w:color="auto" w:fill="FFFFFF"/>
        </w:rPr>
      </w:pPr>
    </w:p>
    <w:p w14:paraId="62432262" w14:textId="448B01B6" w:rsidR="00B842AC" w:rsidRDefault="00B842AC">
      <w:pPr>
        <w:pStyle w:val="ListParagraph"/>
        <w:spacing w:after="200" w:line="240" w:lineRule="auto"/>
        <w:rPr>
          <w:i/>
          <w:iCs/>
          <w:shd w:val="clear" w:color="auto" w:fill="FFFFFF"/>
        </w:rPr>
      </w:pPr>
    </w:p>
    <w:p w14:paraId="23CD837A" w14:textId="77777777" w:rsidR="00B842AC" w:rsidRDefault="00B842AC">
      <w:pPr>
        <w:pStyle w:val="ListParagraph"/>
        <w:spacing w:after="200" w:line="240" w:lineRule="auto"/>
        <w:rPr>
          <w:i/>
          <w:iCs/>
          <w:shd w:val="clear" w:color="auto" w:fill="FFFFFF"/>
        </w:rPr>
      </w:pPr>
    </w:p>
    <w:p w14:paraId="7F9201F2" w14:textId="77777777" w:rsidR="0069574A" w:rsidRDefault="0069574A">
      <w:pPr>
        <w:pStyle w:val="ListParagraph"/>
        <w:spacing w:after="200" w:line="240" w:lineRule="auto"/>
        <w:rPr>
          <w:shd w:val="clear" w:color="auto" w:fill="FFFFFF"/>
        </w:rPr>
      </w:pPr>
    </w:p>
    <w:p w14:paraId="62B565FE" w14:textId="77777777" w:rsidR="00252BE1" w:rsidRDefault="0042495A">
      <w:pPr>
        <w:pStyle w:val="BodyA"/>
        <w:spacing w:after="0" w:line="240" w:lineRule="auto"/>
        <w:rPr>
          <w:b/>
          <w:bCs/>
          <w:color w:val="222222"/>
          <w:sz w:val="24"/>
          <w:szCs w:val="24"/>
          <w:u w:color="222222"/>
        </w:rPr>
      </w:pPr>
      <w:r>
        <w:rPr>
          <w:b/>
          <w:bCs/>
          <w:color w:val="222222"/>
          <w:sz w:val="24"/>
          <w:szCs w:val="24"/>
          <w:u w:color="222222"/>
        </w:rPr>
        <w:lastRenderedPageBreak/>
        <w:t xml:space="preserve">11.  Speed Restrictions Upper </w:t>
      </w:r>
      <w:proofErr w:type="gramStart"/>
      <w:r>
        <w:rPr>
          <w:b/>
          <w:bCs/>
          <w:color w:val="222222"/>
          <w:sz w:val="24"/>
          <w:szCs w:val="24"/>
          <w:u w:color="222222"/>
        </w:rPr>
        <w:t>Milton  -</w:t>
      </w:r>
      <w:proofErr w:type="gramEnd"/>
      <w:r>
        <w:rPr>
          <w:b/>
          <w:bCs/>
          <w:color w:val="222222"/>
          <w:sz w:val="24"/>
          <w:szCs w:val="24"/>
          <w:u w:color="222222"/>
        </w:rPr>
        <w:t xml:space="preserve"> 20 mph application for consideration (CT)</w:t>
      </w:r>
    </w:p>
    <w:p w14:paraId="6416B7F5" w14:textId="77777777" w:rsidR="00252BE1" w:rsidRDefault="00252BE1">
      <w:pPr>
        <w:pStyle w:val="BodyA"/>
        <w:spacing w:after="0" w:line="240" w:lineRule="auto"/>
        <w:rPr>
          <w:b/>
          <w:bCs/>
          <w:color w:val="222222"/>
          <w:sz w:val="24"/>
          <w:szCs w:val="24"/>
          <w:u w:color="222222"/>
        </w:rPr>
      </w:pPr>
    </w:p>
    <w:p w14:paraId="569C276A" w14:textId="77777777" w:rsidR="00252BE1" w:rsidRDefault="0042495A">
      <w:pPr>
        <w:pStyle w:val="BodyAA"/>
        <w:ind w:left="567"/>
        <w:rPr>
          <w:rFonts w:ascii="Calibri" w:eastAsia="Calibri" w:hAnsi="Calibri" w:cs="Calibri"/>
          <w:i/>
          <w:iCs/>
        </w:rPr>
      </w:pPr>
      <w:r>
        <w:rPr>
          <w:rFonts w:ascii="Calibri" w:hAnsi="Calibri"/>
          <w:i/>
          <w:iCs/>
        </w:rPr>
        <w:t xml:space="preserve">The introduction of a 20-mph speed limit will ensure that, as traffic through Upper Milton increases, there are no serious accidents resulting from vehicles travelling through Upper Milton at excessive speeds. Upper Milton is a small rural settlement that retains all the character and beauty of a traditional Cotswold farming community. </w:t>
      </w:r>
    </w:p>
    <w:p w14:paraId="3FA0FF8D" w14:textId="77777777" w:rsidR="00252BE1" w:rsidRDefault="0042495A">
      <w:pPr>
        <w:pStyle w:val="BodyAA"/>
        <w:ind w:left="567"/>
        <w:rPr>
          <w:rFonts w:ascii="Calibri" w:eastAsia="Calibri" w:hAnsi="Calibri" w:cs="Calibri"/>
          <w:i/>
          <w:iCs/>
        </w:rPr>
      </w:pPr>
      <w:r>
        <w:rPr>
          <w:rFonts w:ascii="Calibri" w:hAnsi="Calibri"/>
          <w:i/>
          <w:iCs/>
        </w:rPr>
        <w:t>The introduction of a 20-mph speed limit will also help ensure that the unique character of this historic settlement is preserved and particularly, if it is introduced…</w:t>
      </w:r>
    </w:p>
    <w:p w14:paraId="1E78893C" w14:textId="77777777" w:rsidR="00252BE1" w:rsidRDefault="0042495A">
      <w:pPr>
        <w:pStyle w:val="ListParagraph"/>
        <w:numPr>
          <w:ilvl w:val="0"/>
          <w:numId w:val="4"/>
        </w:numPr>
        <w:spacing w:after="0" w:line="240" w:lineRule="auto"/>
        <w:rPr>
          <w:i/>
          <w:iCs/>
        </w:rPr>
      </w:pPr>
      <w:r>
        <w:rPr>
          <w:rStyle w:val="eop"/>
          <w:i/>
          <w:iCs/>
        </w:rPr>
        <w:t>WITH clear but discreet signposting</w:t>
      </w:r>
    </w:p>
    <w:p w14:paraId="11358171" w14:textId="77777777" w:rsidR="00252BE1" w:rsidRDefault="0042495A">
      <w:pPr>
        <w:pStyle w:val="ListParagraph"/>
        <w:numPr>
          <w:ilvl w:val="0"/>
          <w:numId w:val="4"/>
        </w:numPr>
        <w:spacing w:after="0" w:line="240" w:lineRule="auto"/>
        <w:rPr>
          <w:i/>
          <w:iCs/>
        </w:rPr>
      </w:pPr>
      <w:r>
        <w:rPr>
          <w:rStyle w:val="eop"/>
          <w:i/>
          <w:iCs/>
        </w:rPr>
        <w:t>WITHOUT accompanying street lighting, speed bumps, yellow lines, or other additions more appropriate to an ‘urban’ environment</w:t>
      </w:r>
    </w:p>
    <w:p w14:paraId="4CB379D5" w14:textId="77777777" w:rsidR="00252BE1" w:rsidRDefault="00252BE1">
      <w:pPr>
        <w:pStyle w:val="BodyA"/>
        <w:spacing w:after="0" w:line="240" w:lineRule="auto"/>
        <w:rPr>
          <w:b/>
          <w:bCs/>
          <w:i/>
          <w:iCs/>
          <w:color w:val="222222"/>
          <w:sz w:val="24"/>
          <w:szCs w:val="24"/>
          <w:u w:color="222222"/>
        </w:rPr>
      </w:pPr>
    </w:p>
    <w:p w14:paraId="1C55B98C" w14:textId="77777777" w:rsidR="00252BE1" w:rsidRDefault="0042495A">
      <w:pPr>
        <w:pStyle w:val="BodyA"/>
        <w:spacing w:after="0" w:line="240" w:lineRule="auto"/>
        <w:rPr>
          <w:rStyle w:val="eop"/>
        </w:rPr>
      </w:pPr>
      <w:r>
        <w:rPr>
          <w:rStyle w:val="eop"/>
        </w:rPr>
        <w:t xml:space="preserve">Following on from 6.3, CT stated that it would be beneficial for the PC to support the speed restriction application in Upper Milton.  JH fully supported the application but stated that point 2 was very important to maintain the character of the village.  CT stated that regulations have now changed and 20mph enforcements can be introduced without the need for street lighting, yellow lines etc.    CT will work with LL to discuss funding and application requirements.  </w:t>
      </w:r>
    </w:p>
    <w:p w14:paraId="1FBBE92F" w14:textId="77777777" w:rsidR="00252BE1" w:rsidRDefault="00252BE1">
      <w:pPr>
        <w:pStyle w:val="BodyA"/>
        <w:spacing w:after="0" w:line="240" w:lineRule="auto"/>
        <w:rPr>
          <w:rStyle w:val="eop"/>
        </w:rPr>
      </w:pPr>
    </w:p>
    <w:p w14:paraId="06ED61D5" w14:textId="77777777" w:rsidR="00252BE1" w:rsidRDefault="0042495A">
      <w:pPr>
        <w:pStyle w:val="BodyA"/>
        <w:spacing w:after="0" w:line="240" w:lineRule="auto"/>
        <w:rPr>
          <w:b/>
          <w:bCs/>
        </w:rPr>
      </w:pPr>
      <w:r>
        <w:rPr>
          <w:b/>
          <w:bCs/>
        </w:rPr>
        <w:t>Proposal:  To proceed with the 20mph application in Upper Milton</w:t>
      </w:r>
    </w:p>
    <w:p w14:paraId="5BCECCDE" w14:textId="77777777" w:rsidR="00252BE1" w:rsidRDefault="0042495A">
      <w:pPr>
        <w:pStyle w:val="BodyA"/>
        <w:spacing w:after="0" w:line="240" w:lineRule="auto"/>
        <w:rPr>
          <w:b/>
          <w:bCs/>
        </w:rPr>
      </w:pPr>
      <w:r>
        <w:rPr>
          <w:b/>
          <w:bCs/>
        </w:rPr>
        <w:t>Vote: CT, JH, PR, JP approve.  GA abstained stating that the application should include Milton High Street collectively.</w:t>
      </w:r>
    </w:p>
    <w:p w14:paraId="27964C19" w14:textId="77777777" w:rsidR="00252BE1" w:rsidRDefault="00252BE1">
      <w:pPr>
        <w:pStyle w:val="BodyA"/>
        <w:spacing w:after="0" w:line="240" w:lineRule="auto"/>
        <w:rPr>
          <w:b/>
          <w:bCs/>
        </w:rPr>
      </w:pPr>
    </w:p>
    <w:p w14:paraId="4BF220B1" w14:textId="6237CA27" w:rsidR="00252BE1" w:rsidRDefault="0042495A">
      <w:pPr>
        <w:pStyle w:val="BodyA"/>
        <w:spacing w:after="0" w:line="240" w:lineRule="auto"/>
        <w:rPr>
          <w:rStyle w:val="eop"/>
        </w:rPr>
      </w:pPr>
      <w:r>
        <w:rPr>
          <w:rStyle w:val="eop"/>
        </w:rPr>
        <w:t xml:space="preserve">CT stated that he is not against consideration for speed reductions in Milton High Street but the request was for an application in Upper </w:t>
      </w:r>
      <w:proofErr w:type="gramStart"/>
      <w:r>
        <w:rPr>
          <w:rStyle w:val="eop"/>
        </w:rPr>
        <w:t>Milton .</w:t>
      </w:r>
      <w:proofErr w:type="gramEnd"/>
      <w:r>
        <w:rPr>
          <w:rStyle w:val="eop"/>
        </w:rPr>
        <w:t xml:space="preserve">  The PC can research further speed applications for Milton if needs be</w:t>
      </w:r>
      <w:r w:rsidR="00B842AC">
        <w:rPr>
          <w:rStyle w:val="eop"/>
        </w:rPr>
        <w:t xml:space="preserve"> and CT confirmed that this could be explored in a future PC meeting</w:t>
      </w:r>
      <w:r>
        <w:rPr>
          <w:rStyle w:val="eop"/>
        </w:rPr>
        <w:t xml:space="preserve">.   JH requested CT make it abundantly clear that no yellow lines, lighting </w:t>
      </w:r>
      <w:proofErr w:type="spellStart"/>
      <w:r>
        <w:rPr>
          <w:rStyle w:val="eop"/>
        </w:rPr>
        <w:t>etc</w:t>
      </w:r>
      <w:proofErr w:type="spellEnd"/>
      <w:r>
        <w:rPr>
          <w:rStyle w:val="eop"/>
        </w:rPr>
        <w:t xml:space="preserve"> is to be included.  PR was in </w:t>
      </w:r>
      <w:proofErr w:type="spellStart"/>
      <w:r>
        <w:rPr>
          <w:rStyle w:val="eop"/>
        </w:rPr>
        <w:t>favour</w:t>
      </w:r>
      <w:proofErr w:type="spellEnd"/>
      <w:r>
        <w:rPr>
          <w:rStyle w:val="eop"/>
        </w:rPr>
        <w:t>.</w:t>
      </w:r>
    </w:p>
    <w:p w14:paraId="22DCF654" w14:textId="77777777" w:rsidR="00252BE1" w:rsidRDefault="00252BE1">
      <w:pPr>
        <w:pStyle w:val="BodyA"/>
        <w:spacing w:after="0" w:line="240" w:lineRule="auto"/>
        <w:rPr>
          <w:rStyle w:val="eop"/>
        </w:rPr>
      </w:pPr>
    </w:p>
    <w:p w14:paraId="11E2A7B2" w14:textId="77777777" w:rsidR="00252BE1" w:rsidRDefault="00252BE1">
      <w:pPr>
        <w:pStyle w:val="BodyA"/>
        <w:spacing w:after="0" w:line="240" w:lineRule="auto"/>
        <w:ind w:left="720"/>
        <w:rPr>
          <w:rStyle w:val="eop"/>
          <w:sz w:val="20"/>
          <w:szCs w:val="20"/>
        </w:rPr>
      </w:pPr>
    </w:p>
    <w:p w14:paraId="3F480D77" w14:textId="77777777" w:rsidR="00252BE1" w:rsidRDefault="0042495A">
      <w:pPr>
        <w:pStyle w:val="BodyA"/>
        <w:spacing w:after="0" w:line="240" w:lineRule="auto"/>
        <w:rPr>
          <w:b/>
          <w:bCs/>
          <w:color w:val="222222"/>
          <w:sz w:val="24"/>
          <w:szCs w:val="24"/>
          <w:u w:color="222222"/>
        </w:rPr>
      </w:pPr>
      <w:r>
        <w:rPr>
          <w:b/>
          <w:bCs/>
          <w:color w:val="222222"/>
          <w:sz w:val="24"/>
          <w:szCs w:val="24"/>
          <w:u w:color="222222"/>
        </w:rPr>
        <w:t>12. Planning</w:t>
      </w:r>
    </w:p>
    <w:p w14:paraId="4A3951BE" w14:textId="77777777" w:rsidR="00252BE1" w:rsidRDefault="0042495A">
      <w:pPr>
        <w:pStyle w:val="BodyA"/>
        <w:spacing w:after="0" w:line="240" w:lineRule="auto"/>
        <w:rPr>
          <w:color w:val="222222"/>
          <w:sz w:val="24"/>
          <w:szCs w:val="24"/>
          <w:u w:color="222222"/>
        </w:rPr>
      </w:pPr>
      <w:r>
        <w:rPr>
          <w:color w:val="222222"/>
          <w:sz w:val="24"/>
          <w:szCs w:val="24"/>
          <w:u w:color="222222"/>
        </w:rPr>
        <w:t>None</w:t>
      </w:r>
    </w:p>
    <w:p w14:paraId="1401B2C1" w14:textId="77777777" w:rsidR="00252BE1" w:rsidRDefault="00252BE1">
      <w:pPr>
        <w:pStyle w:val="BodyA"/>
        <w:spacing w:after="0" w:line="240" w:lineRule="auto"/>
        <w:rPr>
          <w:color w:val="222222"/>
          <w:sz w:val="24"/>
          <w:szCs w:val="24"/>
          <w:u w:color="222222"/>
        </w:rPr>
      </w:pPr>
    </w:p>
    <w:p w14:paraId="20334997" w14:textId="77777777" w:rsidR="00252BE1" w:rsidRDefault="0042495A">
      <w:pPr>
        <w:pStyle w:val="BodyA"/>
        <w:spacing w:after="0" w:line="240" w:lineRule="auto"/>
        <w:rPr>
          <w:color w:val="222222"/>
          <w:u w:color="222222"/>
        </w:rPr>
      </w:pPr>
      <w:r>
        <w:rPr>
          <w:color w:val="222222"/>
          <w:u w:color="222222"/>
        </w:rPr>
        <w:t>PR raised the Alfred Groves applications as there had been changes within the company.  JH confirmed that the original application for 5 dwelling had expired.</w:t>
      </w:r>
    </w:p>
    <w:p w14:paraId="6A9AF786" w14:textId="77777777" w:rsidR="00252BE1" w:rsidRDefault="00252BE1">
      <w:pPr>
        <w:pStyle w:val="BodyA"/>
        <w:spacing w:after="0" w:line="240" w:lineRule="auto"/>
        <w:rPr>
          <w:color w:val="222222"/>
          <w:u w:color="222222"/>
        </w:rPr>
      </w:pPr>
    </w:p>
    <w:p w14:paraId="5616CF6E" w14:textId="77777777" w:rsidR="00252BE1" w:rsidRDefault="0042495A">
      <w:pPr>
        <w:pStyle w:val="BodyA"/>
        <w:spacing w:after="0" w:line="240" w:lineRule="auto"/>
        <w:rPr>
          <w:color w:val="222222"/>
          <w:u w:color="222222"/>
        </w:rPr>
      </w:pPr>
      <w:r>
        <w:rPr>
          <w:color w:val="222222"/>
          <w:u w:color="222222"/>
        </w:rPr>
        <w:t>JP raised a query with a barn structure near Green Lane that had been erected.   JH stated that planning permission is not required for farm buildings.</w:t>
      </w:r>
    </w:p>
    <w:p w14:paraId="4420A38D" w14:textId="77777777" w:rsidR="00252BE1" w:rsidRDefault="00252BE1">
      <w:pPr>
        <w:pStyle w:val="BodyA"/>
        <w:spacing w:after="0" w:line="240" w:lineRule="auto"/>
        <w:rPr>
          <w:color w:val="222222"/>
          <w:sz w:val="24"/>
          <w:szCs w:val="24"/>
          <w:u w:color="222222"/>
        </w:rPr>
      </w:pPr>
    </w:p>
    <w:p w14:paraId="332F23FA" w14:textId="77777777" w:rsidR="00252BE1" w:rsidRDefault="0042495A">
      <w:pPr>
        <w:pStyle w:val="BodyA"/>
        <w:spacing w:after="0" w:line="240" w:lineRule="auto"/>
        <w:rPr>
          <w:b/>
          <w:bCs/>
          <w:color w:val="222222"/>
          <w:sz w:val="24"/>
          <w:szCs w:val="24"/>
          <w:u w:color="222222"/>
        </w:rPr>
      </w:pPr>
      <w:r>
        <w:rPr>
          <w:b/>
          <w:bCs/>
          <w:color w:val="222222"/>
          <w:sz w:val="24"/>
          <w:szCs w:val="24"/>
          <w:u w:color="222222"/>
        </w:rPr>
        <w:t>13. Village Green (PR)</w:t>
      </w:r>
    </w:p>
    <w:p w14:paraId="3283F9CC" w14:textId="77777777" w:rsidR="00252BE1" w:rsidRDefault="0042495A">
      <w:pPr>
        <w:pStyle w:val="BodyA"/>
        <w:spacing w:after="0" w:line="240" w:lineRule="auto"/>
        <w:rPr>
          <w:color w:val="222222"/>
          <w:u w:color="222222"/>
        </w:rPr>
      </w:pPr>
      <w:r>
        <w:rPr>
          <w:color w:val="222222"/>
          <w:u w:color="222222"/>
        </w:rPr>
        <w:t xml:space="preserve">The PC discussed the request from </w:t>
      </w:r>
      <w:proofErr w:type="spellStart"/>
      <w:r>
        <w:rPr>
          <w:color w:val="222222"/>
          <w:u w:color="222222"/>
        </w:rPr>
        <w:t>Codfather</w:t>
      </w:r>
      <w:proofErr w:type="spellEnd"/>
      <w:r>
        <w:rPr>
          <w:color w:val="222222"/>
          <w:u w:color="222222"/>
        </w:rPr>
        <w:t xml:space="preserve"> for a pitch on Saturdays on the Village Green car park.  JH raised concern stating that Saturday’s are very busy with the </w:t>
      </w:r>
      <w:proofErr w:type="gramStart"/>
      <w:r>
        <w:rPr>
          <w:color w:val="222222"/>
          <w:u w:color="222222"/>
        </w:rPr>
        <w:t>football  season</w:t>
      </w:r>
      <w:proofErr w:type="gramEnd"/>
      <w:r>
        <w:rPr>
          <w:color w:val="222222"/>
          <w:u w:color="222222"/>
        </w:rPr>
        <w:t xml:space="preserve"> and parking was already very difficult (pre covid restrictions).  Pitstop are already serving fish and chips along with the Hare pub.  </w:t>
      </w:r>
    </w:p>
    <w:p w14:paraId="0C12E7FF" w14:textId="77777777" w:rsidR="00252BE1" w:rsidRDefault="0042495A">
      <w:pPr>
        <w:pStyle w:val="BodyA"/>
        <w:spacing w:after="0" w:line="240" w:lineRule="auto"/>
        <w:rPr>
          <w:color w:val="222222"/>
          <w:u w:color="222222"/>
        </w:rPr>
      </w:pPr>
      <w:r>
        <w:rPr>
          <w:b/>
          <w:bCs/>
          <w:color w:val="222222"/>
          <w:u w:color="222222"/>
        </w:rPr>
        <w:t xml:space="preserve">Motion </w:t>
      </w:r>
      <w:r>
        <w:rPr>
          <w:color w:val="222222"/>
          <w:u w:color="222222"/>
        </w:rPr>
        <w:t xml:space="preserve">– to allow </w:t>
      </w:r>
      <w:proofErr w:type="spellStart"/>
      <w:r>
        <w:rPr>
          <w:color w:val="222222"/>
          <w:u w:color="222222"/>
        </w:rPr>
        <w:t>Codfather</w:t>
      </w:r>
      <w:proofErr w:type="spellEnd"/>
      <w:r>
        <w:rPr>
          <w:color w:val="222222"/>
          <w:u w:color="222222"/>
        </w:rPr>
        <w:t xml:space="preserve"> a pitch in Milton </w:t>
      </w:r>
    </w:p>
    <w:p w14:paraId="4C5ACFCB" w14:textId="77777777" w:rsidR="00252BE1" w:rsidRDefault="0042495A">
      <w:pPr>
        <w:pStyle w:val="BodyA"/>
        <w:spacing w:after="0" w:line="240" w:lineRule="auto"/>
        <w:rPr>
          <w:color w:val="222222"/>
          <w:u w:color="222222"/>
        </w:rPr>
      </w:pPr>
      <w:r>
        <w:rPr>
          <w:b/>
          <w:bCs/>
          <w:color w:val="222222"/>
          <w:u w:color="222222"/>
        </w:rPr>
        <w:t>Vote</w:t>
      </w:r>
      <w:r>
        <w:rPr>
          <w:color w:val="222222"/>
          <w:u w:color="222222"/>
        </w:rPr>
        <w:t xml:space="preserve"> – PR in </w:t>
      </w:r>
      <w:proofErr w:type="spellStart"/>
      <w:r>
        <w:rPr>
          <w:color w:val="222222"/>
          <w:u w:color="222222"/>
        </w:rPr>
        <w:t>favour</w:t>
      </w:r>
      <w:proofErr w:type="spellEnd"/>
      <w:r>
        <w:rPr>
          <w:color w:val="222222"/>
          <w:u w:color="222222"/>
        </w:rPr>
        <w:t xml:space="preserve">, </w:t>
      </w:r>
      <w:proofErr w:type="gramStart"/>
      <w:r>
        <w:rPr>
          <w:color w:val="222222"/>
          <w:u w:color="222222"/>
        </w:rPr>
        <w:t>CT,JP</w:t>
      </w:r>
      <w:proofErr w:type="gramEnd"/>
      <w:r>
        <w:rPr>
          <w:color w:val="222222"/>
          <w:u w:color="222222"/>
        </w:rPr>
        <w:t xml:space="preserve">,GA,JH against.  Motion rejected.   LJ will update the </w:t>
      </w:r>
      <w:proofErr w:type="spellStart"/>
      <w:r>
        <w:rPr>
          <w:color w:val="222222"/>
          <w:u w:color="222222"/>
        </w:rPr>
        <w:t>Codfather</w:t>
      </w:r>
      <w:proofErr w:type="spellEnd"/>
      <w:r>
        <w:rPr>
          <w:color w:val="222222"/>
          <w:u w:color="222222"/>
        </w:rPr>
        <w:t xml:space="preserve"> </w:t>
      </w:r>
    </w:p>
    <w:p w14:paraId="52E27463" w14:textId="77777777" w:rsidR="00252BE1" w:rsidRDefault="00252BE1">
      <w:pPr>
        <w:pStyle w:val="BodyA"/>
        <w:spacing w:after="0" w:line="240" w:lineRule="auto"/>
        <w:rPr>
          <w:color w:val="222222"/>
          <w:u w:color="222222"/>
        </w:rPr>
      </w:pPr>
    </w:p>
    <w:p w14:paraId="5497EB68" w14:textId="77777777" w:rsidR="00252BE1" w:rsidRDefault="0042495A">
      <w:pPr>
        <w:pStyle w:val="BodyA"/>
        <w:spacing w:after="0" w:line="240" w:lineRule="auto"/>
        <w:rPr>
          <w:color w:val="222222"/>
          <w:u w:color="222222"/>
        </w:rPr>
      </w:pPr>
      <w:r>
        <w:rPr>
          <w:color w:val="222222"/>
          <w:u w:color="222222"/>
        </w:rPr>
        <w:t>PR updated the PC that the damaged railings on the village green had been repaired.  The gate opposite the Coop has dropped and will need addressing.</w:t>
      </w:r>
    </w:p>
    <w:p w14:paraId="632ECEC5" w14:textId="77777777" w:rsidR="00252BE1" w:rsidRDefault="0042495A">
      <w:pPr>
        <w:pStyle w:val="BodyA"/>
        <w:spacing w:after="0" w:line="240" w:lineRule="auto"/>
        <w:rPr>
          <w:color w:val="222222"/>
          <w:u w:color="222222"/>
        </w:rPr>
      </w:pPr>
      <w:r>
        <w:rPr>
          <w:color w:val="222222"/>
          <w:u w:color="222222"/>
        </w:rPr>
        <w:t xml:space="preserve">Houses along the fence line of the green have continued to drop cuttings included brambles which were now a H&amp;S concern.  CT will send a letter to the offending properties.  </w:t>
      </w:r>
    </w:p>
    <w:p w14:paraId="15BF3B2E" w14:textId="77777777" w:rsidR="00252BE1" w:rsidRDefault="00252BE1">
      <w:pPr>
        <w:pStyle w:val="BodyA"/>
        <w:spacing w:after="0" w:line="240" w:lineRule="auto"/>
        <w:rPr>
          <w:color w:val="222222"/>
          <w:u w:color="222222"/>
        </w:rPr>
      </w:pPr>
    </w:p>
    <w:p w14:paraId="644DFE7E" w14:textId="77777777" w:rsidR="00252BE1" w:rsidRDefault="0042495A">
      <w:pPr>
        <w:pStyle w:val="BodyA"/>
        <w:spacing w:after="0" w:line="240" w:lineRule="auto"/>
        <w:rPr>
          <w:color w:val="222222"/>
          <w:u w:color="222222"/>
        </w:rPr>
      </w:pPr>
      <w:r>
        <w:rPr>
          <w:color w:val="222222"/>
          <w:u w:color="222222"/>
        </w:rPr>
        <w:t xml:space="preserve">PR stated the hard play area is in need of a tidy up – </w:t>
      </w:r>
      <w:proofErr w:type="spellStart"/>
      <w:r>
        <w:rPr>
          <w:color w:val="222222"/>
          <w:u w:color="222222"/>
        </w:rPr>
        <w:t>strimming</w:t>
      </w:r>
      <w:proofErr w:type="spellEnd"/>
      <w:r>
        <w:rPr>
          <w:color w:val="222222"/>
          <w:u w:color="222222"/>
        </w:rPr>
        <w:t xml:space="preserve"> and weedkilling.</w:t>
      </w:r>
    </w:p>
    <w:p w14:paraId="1F291D1D" w14:textId="11532F36" w:rsidR="00252BE1" w:rsidRDefault="00252BE1">
      <w:pPr>
        <w:pStyle w:val="ListParagraph"/>
        <w:spacing w:after="0" w:line="240" w:lineRule="auto"/>
        <w:ind w:left="360"/>
        <w:rPr>
          <w:b/>
          <w:bCs/>
          <w:color w:val="0F243E"/>
          <w:sz w:val="24"/>
          <w:szCs w:val="24"/>
          <w:u w:color="0F243E"/>
        </w:rPr>
      </w:pPr>
    </w:p>
    <w:p w14:paraId="3F46D374" w14:textId="1B2AE2C2" w:rsidR="00B842AC" w:rsidRDefault="00B842AC">
      <w:pPr>
        <w:pStyle w:val="ListParagraph"/>
        <w:spacing w:after="0" w:line="240" w:lineRule="auto"/>
        <w:ind w:left="360"/>
        <w:rPr>
          <w:b/>
          <w:bCs/>
          <w:color w:val="0F243E"/>
          <w:sz w:val="24"/>
          <w:szCs w:val="24"/>
          <w:u w:color="0F243E"/>
        </w:rPr>
      </w:pPr>
    </w:p>
    <w:p w14:paraId="5749E93E" w14:textId="77777777" w:rsidR="00B842AC" w:rsidRDefault="00B842AC">
      <w:pPr>
        <w:pStyle w:val="ListParagraph"/>
        <w:spacing w:after="0" w:line="240" w:lineRule="auto"/>
        <w:ind w:left="360"/>
        <w:rPr>
          <w:b/>
          <w:bCs/>
          <w:color w:val="0F243E"/>
          <w:sz w:val="24"/>
          <w:szCs w:val="24"/>
          <w:u w:color="0F243E"/>
        </w:rPr>
      </w:pPr>
    </w:p>
    <w:p w14:paraId="074EA640" w14:textId="77777777" w:rsidR="00252BE1" w:rsidRDefault="00252BE1">
      <w:pPr>
        <w:pStyle w:val="ListParagraph"/>
        <w:spacing w:after="0" w:line="240" w:lineRule="auto"/>
        <w:ind w:left="360"/>
        <w:rPr>
          <w:b/>
          <w:bCs/>
          <w:color w:val="0F243E"/>
          <w:sz w:val="24"/>
          <w:szCs w:val="24"/>
          <w:u w:color="0F243E"/>
        </w:rPr>
      </w:pPr>
    </w:p>
    <w:p w14:paraId="6F4C8804" w14:textId="60A81482" w:rsidR="00252BE1" w:rsidRDefault="0042495A">
      <w:pPr>
        <w:pStyle w:val="BodyA"/>
        <w:spacing w:after="0" w:line="240" w:lineRule="auto"/>
        <w:rPr>
          <w:b/>
          <w:bCs/>
          <w:color w:val="0F243E"/>
          <w:sz w:val="24"/>
          <w:szCs w:val="24"/>
          <w:u w:color="0F243E"/>
        </w:rPr>
      </w:pPr>
      <w:r>
        <w:rPr>
          <w:b/>
          <w:bCs/>
          <w:color w:val="0F243E"/>
          <w:sz w:val="24"/>
          <w:szCs w:val="24"/>
          <w:u w:color="0F243E"/>
        </w:rPr>
        <w:lastRenderedPageBreak/>
        <w:t>14. Correspondence (CT)</w:t>
      </w:r>
    </w:p>
    <w:p w14:paraId="2B27A2A8" w14:textId="77777777" w:rsidR="00B842AC" w:rsidRDefault="00B842AC">
      <w:pPr>
        <w:pStyle w:val="BodyA"/>
        <w:spacing w:after="0" w:line="240" w:lineRule="auto"/>
        <w:rPr>
          <w:b/>
          <w:bCs/>
          <w:color w:val="0F243E"/>
          <w:sz w:val="24"/>
          <w:szCs w:val="24"/>
          <w:u w:color="0F243E"/>
        </w:rPr>
      </w:pPr>
    </w:p>
    <w:p w14:paraId="660AE614" w14:textId="4985D547" w:rsidR="00252BE1" w:rsidRDefault="0042495A">
      <w:pPr>
        <w:pStyle w:val="BodyA"/>
        <w:spacing w:after="0" w:line="240" w:lineRule="auto"/>
        <w:rPr>
          <w:color w:val="0F243E"/>
          <w:sz w:val="24"/>
          <w:szCs w:val="24"/>
          <w:u w:color="0F243E"/>
        </w:rPr>
      </w:pPr>
      <w:r>
        <w:rPr>
          <w:color w:val="0F243E"/>
          <w:sz w:val="24"/>
          <w:szCs w:val="24"/>
          <w:u w:color="0F243E"/>
        </w:rPr>
        <w:t>None</w:t>
      </w:r>
    </w:p>
    <w:p w14:paraId="2E53D1E5" w14:textId="77777777" w:rsidR="00B842AC" w:rsidRDefault="00B842AC">
      <w:pPr>
        <w:pStyle w:val="BodyA"/>
        <w:spacing w:after="0" w:line="240" w:lineRule="auto"/>
        <w:rPr>
          <w:color w:val="0F243E"/>
          <w:sz w:val="24"/>
          <w:szCs w:val="24"/>
          <w:u w:color="0F243E"/>
        </w:rPr>
      </w:pPr>
    </w:p>
    <w:p w14:paraId="4B298B5F" w14:textId="77777777" w:rsidR="00252BE1" w:rsidRDefault="0042495A">
      <w:pPr>
        <w:pStyle w:val="BodyA"/>
        <w:spacing w:after="0" w:line="240" w:lineRule="auto"/>
        <w:rPr>
          <w:b/>
          <w:bCs/>
          <w:color w:val="0F243E"/>
          <w:sz w:val="24"/>
          <w:szCs w:val="24"/>
          <w:u w:color="0F243E"/>
        </w:rPr>
      </w:pPr>
      <w:r>
        <w:rPr>
          <w:b/>
          <w:bCs/>
          <w:color w:val="0F243E"/>
          <w:sz w:val="24"/>
          <w:szCs w:val="24"/>
          <w:u w:color="0F243E"/>
        </w:rPr>
        <w:t>15. Discretionary Donations S137 (CT)</w:t>
      </w:r>
    </w:p>
    <w:p w14:paraId="13D489E4" w14:textId="77777777" w:rsidR="00252BE1" w:rsidRDefault="00252BE1">
      <w:pPr>
        <w:pStyle w:val="BodyA"/>
        <w:spacing w:after="0" w:line="240" w:lineRule="auto"/>
        <w:rPr>
          <w:b/>
          <w:bCs/>
          <w:color w:val="0F243E"/>
          <w:sz w:val="24"/>
          <w:szCs w:val="24"/>
          <w:u w:color="0F243E"/>
        </w:rPr>
      </w:pPr>
    </w:p>
    <w:p w14:paraId="5BBAA327" w14:textId="77777777" w:rsidR="00252BE1" w:rsidRDefault="0042495A">
      <w:pPr>
        <w:pStyle w:val="BodyA"/>
        <w:spacing w:after="0" w:line="240" w:lineRule="auto"/>
        <w:rPr>
          <w:color w:val="0F243E"/>
          <w:u w:color="0F243E"/>
        </w:rPr>
      </w:pPr>
      <w:r>
        <w:rPr>
          <w:color w:val="0F243E"/>
          <w:u w:color="0F243E"/>
        </w:rPr>
        <w:t>15.1 1st Wychwood Scout Request</w:t>
      </w:r>
    </w:p>
    <w:p w14:paraId="2211F945" w14:textId="77777777" w:rsidR="00252BE1" w:rsidRDefault="0042495A">
      <w:pPr>
        <w:pStyle w:val="Body"/>
        <w:shd w:val="clear" w:color="auto" w:fill="FFFFFF"/>
        <w:ind w:left="720"/>
        <w:rPr>
          <w:rFonts w:ascii="Calibri" w:eastAsia="Calibri" w:hAnsi="Calibri" w:cs="Calibri"/>
          <w:i/>
          <w:iCs/>
          <w:color w:val="535353"/>
          <w:sz w:val="22"/>
          <w:szCs w:val="22"/>
          <w:u w:color="535353"/>
        </w:rPr>
      </w:pPr>
      <w:r>
        <w:rPr>
          <w:rFonts w:ascii="Calibri" w:hAnsi="Calibri"/>
          <w:i/>
          <w:iCs/>
          <w:color w:val="535353"/>
          <w:sz w:val="22"/>
          <w:szCs w:val="22"/>
          <w:u w:color="535353"/>
        </w:rPr>
        <w:t xml:space="preserve">1st </w:t>
      </w:r>
      <w:proofErr w:type="spellStart"/>
      <w:r>
        <w:rPr>
          <w:rFonts w:ascii="Calibri" w:hAnsi="Calibri"/>
          <w:i/>
          <w:iCs/>
          <w:color w:val="535353"/>
          <w:sz w:val="22"/>
          <w:szCs w:val="22"/>
          <w:u w:color="535353"/>
        </w:rPr>
        <w:t>Wychwoods</w:t>
      </w:r>
      <w:proofErr w:type="spellEnd"/>
      <w:r>
        <w:rPr>
          <w:rFonts w:ascii="Calibri" w:hAnsi="Calibri"/>
          <w:i/>
          <w:iCs/>
          <w:color w:val="535353"/>
          <w:sz w:val="22"/>
          <w:szCs w:val="22"/>
          <w:u w:color="535353"/>
        </w:rPr>
        <w:t xml:space="preserve"> Scout Group provide weekly meetings for children aged 6 to 14 in our community. When at full </w:t>
      </w:r>
      <w:proofErr w:type="spellStart"/>
      <w:r>
        <w:rPr>
          <w:rFonts w:ascii="Calibri" w:hAnsi="Calibri"/>
          <w:i/>
          <w:iCs/>
          <w:color w:val="535353"/>
          <w:sz w:val="22"/>
          <w:szCs w:val="22"/>
          <w:u w:color="535353"/>
        </w:rPr>
        <w:t>compliment</w:t>
      </w:r>
      <w:proofErr w:type="spellEnd"/>
      <w:r>
        <w:rPr>
          <w:rFonts w:ascii="Calibri" w:hAnsi="Calibri"/>
          <w:i/>
          <w:iCs/>
          <w:color w:val="535353"/>
          <w:sz w:val="22"/>
          <w:szCs w:val="22"/>
          <w:u w:color="535353"/>
        </w:rPr>
        <w:t xml:space="preserve">, we have 78 children from the </w:t>
      </w:r>
      <w:proofErr w:type="spellStart"/>
      <w:r>
        <w:rPr>
          <w:rFonts w:ascii="Calibri" w:hAnsi="Calibri"/>
          <w:i/>
          <w:iCs/>
          <w:color w:val="535353"/>
          <w:sz w:val="22"/>
          <w:szCs w:val="22"/>
          <w:u w:color="535353"/>
        </w:rPr>
        <w:t>Wychwoods</w:t>
      </w:r>
      <w:proofErr w:type="spellEnd"/>
      <w:r>
        <w:rPr>
          <w:rFonts w:ascii="Calibri" w:hAnsi="Calibri"/>
          <w:i/>
          <w:iCs/>
          <w:color w:val="535353"/>
          <w:sz w:val="22"/>
          <w:szCs w:val="22"/>
          <w:u w:color="535353"/>
        </w:rPr>
        <w:t xml:space="preserve"> enjoying regular scouting. We currently have a large waiting list.  We are having to meet outdoors for the foreseeable future due to our Covid mitigation measures.</w:t>
      </w:r>
    </w:p>
    <w:p w14:paraId="26948756" w14:textId="77777777" w:rsidR="00252BE1" w:rsidRDefault="0042495A">
      <w:pPr>
        <w:pStyle w:val="Body"/>
        <w:shd w:val="clear" w:color="auto" w:fill="FFFFFF"/>
        <w:ind w:left="720"/>
        <w:rPr>
          <w:rFonts w:ascii="Calibri" w:eastAsia="Calibri" w:hAnsi="Calibri" w:cs="Calibri"/>
          <w:i/>
          <w:iCs/>
          <w:color w:val="535353"/>
          <w:sz w:val="22"/>
          <w:szCs w:val="22"/>
          <w:u w:color="535353"/>
        </w:rPr>
      </w:pPr>
      <w:r>
        <w:rPr>
          <w:rFonts w:ascii="Calibri" w:hAnsi="Calibri"/>
          <w:i/>
          <w:iCs/>
          <w:color w:val="535353"/>
          <w:sz w:val="22"/>
          <w:szCs w:val="22"/>
          <w:u w:color="535353"/>
        </w:rPr>
        <w:t xml:space="preserve">Whilst as Scouts we are perfectly happy </w:t>
      </w:r>
      <w:proofErr w:type="gramStart"/>
      <w:r>
        <w:rPr>
          <w:rFonts w:ascii="Calibri" w:hAnsi="Calibri"/>
          <w:i/>
          <w:iCs/>
          <w:color w:val="535353"/>
          <w:sz w:val="22"/>
          <w:szCs w:val="22"/>
          <w:u w:color="535353"/>
        </w:rPr>
        <w:t>outdoors,</w:t>
      </w:r>
      <w:proofErr w:type="gramEnd"/>
      <w:r>
        <w:rPr>
          <w:rFonts w:ascii="Calibri" w:hAnsi="Calibri"/>
          <w:i/>
          <w:iCs/>
          <w:color w:val="535353"/>
          <w:sz w:val="22"/>
          <w:szCs w:val="22"/>
          <w:u w:color="535353"/>
        </w:rPr>
        <w:t xml:space="preserve"> we could do with some additional shelter for our equipment during meetings and longer term to provide dining shelter for camps. Our priority is therefore an additional "event shelter</w:t>
      </w:r>
      <w:proofErr w:type="gramStart"/>
      <w:r>
        <w:rPr>
          <w:rFonts w:ascii="Calibri" w:hAnsi="Calibri"/>
          <w:i/>
          <w:iCs/>
          <w:color w:val="535353"/>
          <w:sz w:val="22"/>
          <w:szCs w:val="22"/>
          <w:u w:color="535353"/>
        </w:rPr>
        <w:t>"  for</w:t>
      </w:r>
      <w:proofErr w:type="gramEnd"/>
      <w:r>
        <w:rPr>
          <w:rFonts w:ascii="Calibri" w:hAnsi="Calibri"/>
          <w:i/>
          <w:iCs/>
          <w:color w:val="535353"/>
          <w:sz w:val="22"/>
          <w:szCs w:val="22"/>
          <w:u w:color="535353"/>
        </w:rPr>
        <w:t xml:space="preserve"> this purpose. When not in use by our group, we are happy to loan it free of charge to the local girl guides group and the primary school as we have done with existing equipment. Something like this would be ideal. Currently it is priced at £199.00</w:t>
      </w:r>
    </w:p>
    <w:p w14:paraId="2B18BBB8" w14:textId="77777777" w:rsidR="00252BE1" w:rsidRDefault="00252BE1">
      <w:pPr>
        <w:pStyle w:val="BodyA"/>
        <w:spacing w:after="0" w:line="240" w:lineRule="auto"/>
        <w:rPr>
          <w:color w:val="0F243E"/>
          <w:u w:color="0F243E"/>
        </w:rPr>
      </w:pPr>
    </w:p>
    <w:p w14:paraId="6EE654A3" w14:textId="77777777" w:rsidR="00252BE1" w:rsidRDefault="0042495A">
      <w:pPr>
        <w:pStyle w:val="BodyA"/>
        <w:spacing w:after="0" w:line="240" w:lineRule="auto"/>
        <w:rPr>
          <w:color w:val="0F243E"/>
          <w:u w:color="0F243E"/>
        </w:rPr>
      </w:pPr>
      <w:r>
        <w:rPr>
          <w:b/>
          <w:bCs/>
          <w:color w:val="0F243E"/>
          <w:u w:color="0F243E"/>
        </w:rPr>
        <w:t xml:space="preserve">Motion </w:t>
      </w:r>
      <w:r>
        <w:rPr>
          <w:color w:val="0F243E"/>
          <w:u w:color="0F243E"/>
        </w:rPr>
        <w:t xml:space="preserve">– To support the application for additional sheltering for the </w:t>
      </w:r>
      <w:proofErr w:type="spellStart"/>
      <w:r>
        <w:rPr>
          <w:color w:val="0F243E"/>
          <w:u w:color="0F243E"/>
        </w:rPr>
        <w:t>Wychwoods</w:t>
      </w:r>
      <w:proofErr w:type="spellEnd"/>
      <w:r>
        <w:rPr>
          <w:color w:val="0F243E"/>
          <w:u w:color="0F243E"/>
        </w:rPr>
        <w:t xml:space="preserve"> Scouts at a cost of £199.</w:t>
      </w:r>
    </w:p>
    <w:p w14:paraId="1549E668" w14:textId="77777777" w:rsidR="00252BE1" w:rsidRDefault="0042495A">
      <w:pPr>
        <w:pStyle w:val="BodyA"/>
        <w:spacing w:after="0" w:line="240" w:lineRule="auto"/>
        <w:rPr>
          <w:color w:val="0F243E"/>
          <w:u w:color="0F243E"/>
        </w:rPr>
      </w:pPr>
      <w:r>
        <w:rPr>
          <w:b/>
          <w:bCs/>
          <w:color w:val="0F243E"/>
          <w:u w:color="0F243E"/>
        </w:rPr>
        <w:t>Vote –</w:t>
      </w:r>
      <w:r>
        <w:rPr>
          <w:color w:val="0F243E"/>
          <w:u w:color="0F243E"/>
        </w:rPr>
        <w:t xml:space="preserve"> All in </w:t>
      </w:r>
      <w:proofErr w:type="spellStart"/>
      <w:r>
        <w:rPr>
          <w:color w:val="0F243E"/>
          <w:u w:color="0F243E"/>
        </w:rPr>
        <w:t>favour</w:t>
      </w:r>
      <w:proofErr w:type="spellEnd"/>
      <w:r>
        <w:rPr>
          <w:color w:val="0F243E"/>
          <w:u w:color="0F243E"/>
        </w:rPr>
        <w:t xml:space="preserve">.  LJ to research the possibility of purchasing the shelter directly to allow VAT to be reclaimed. LJ will </w:t>
      </w:r>
      <w:proofErr w:type="spellStart"/>
      <w:r>
        <w:rPr>
          <w:color w:val="0F243E"/>
          <w:u w:color="0F243E"/>
        </w:rPr>
        <w:t>up date</w:t>
      </w:r>
      <w:proofErr w:type="spellEnd"/>
      <w:r>
        <w:rPr>
          <w:color w:val="0F243E"/>
          <w:u w:color="0F243E"/>
        </w:rPr>
        <w:t xml:space="preserve"> the Wychwood Scouts.</w:t>
      </w:r>
    </w:p>
    <w:p w14:paraId="4F18DA8E" w14:textId="77777777" w:rsidR="00252BE1" w:rsidRDefault="00252BE1">
      <w:pPr>
        <w:pStyle w:val="BodyA"/>
        <w:spacing w:after="0" w:line="240" w:lineRule="auto"/>
        <w:rPr>
          <w:color w:val="0F243E"/>
          <w:u w:color="0F243E"/>
        </w:rPr>
      </w:pPr>
    </w:p>
    <w:p w14:paraId="07854AF6" w14:textId="4E546BC9" w:rsidR="00252BE1" w:rsidRDefault="0042495A">
      <w:pPr>
        <w:pStyle w:val="BodyA"/>
        <w:spacing w:after="0" w:line="240" w:lineRule="auto"/>
        <w:rPr>
          <w:color w:val="0F243E"/>
          <w:u w:color="0F243E"/>
        </w:rPr>
      </w:pPr>
      <w:r>
        <w:rPr>
          <w:color w:val="0F243E"/>
          <w:u w:color="0F243E"/>
        </w:rPr>
        <w:t>JP updated the PC that the funding the PC provided for the library will be rolled over and the chances are that the PC will be called upon to contribute less than the previous year as a result of coronavirus closures.</w:t>
      </w:r>
    </w:p>
    <w:p w14:paraId="17B7D3E4" w14:textId="77777777" w:rsidR="0042495A" w:rsidRDefault="0042495A">
      <w:pPr>
        <w:pStyle w:val="BodyA"/>
        <w:spacing w:after="0" w:line="240" w:lineRule="auto"/>
        <w:rPr>
          <w:color w:val="222A35"/>
          <w:u w:color="222A35"/>
        </w:rPr>
      </w:pPr>
    </w:p>
    <w:p w14:paraId="1F997CE3" w14:textId="77777777" w:rsidR="00252BE1" w:rsidRDefault="00252BE1">
      <w:pPr>
        <w:pStyle w:val="BodyA"/>
        <w:spacing w:after="0" w:line="240" w:lineRule="auto"/>
        <w:rPr>
          <w:color w:val="222A35"/>
          <w:sz w:val="24"/>
          <w:szCs w:val="24"/>
          <w:u w:color="222A35"/>
        </w:rPr>
      </w:pPr>
    </w:p>
    <w:p w14:paraId="5E58C8CF" w14:textId="77777777" w:rsidR="00252BE1" w:rsidRDefault="0042495A">
      <w:pPr>
        <w:pStyle w:val="BodyA"/>
        <w:spacing w:after="0" w:line="240" w:lineRule="auto"/>
        <w:rPr>
          <w:b/>
          <w:bCs/>
          <w:color w:val="0F243E"/>
          <w:sz w:val="24"/>
          <w:szCs w:val="24"/>
          <w:u w:color="0F243E"/>
        </w:rPr>
      </w:pPr>
      <w:r>
        <w:rPr>
          <w:b/>
          <w:bCs/>
          <w:color w:val="222A35"/>
          <w:sz w:val="24"/>
          <w:szCs w:val="24"/>
          <w:u w:color="222A35"/>
        </w:rPr>
        <w:t xml:space="preserve"> 16.</w:t>
      </w:r>
      <w:r>
        <w:rPr>
          <w:color w:val="222A35"/>
          <w:sz w:val="24"/>
          <w:szCs w:val="24"/>
          <w:u w:color="222A35"/>
        </w:rPr>
        <w:t xml:space="preserve"> </w:t>
      </w:r>
      <w:r>
        <w:rPr>
          <w:b/>
          <w:bCs/>
          <w:color w:val="222A35"/>
          <w:sz w:val="24"/>
          <w:szCs w:val="24"/>
          <w:u w:color="222A35"/>
        </w:rPr>
        <w:t>2021-22 Budget (JP)</w:t>
      </w:r>
    </w:p>
    <w:p w14:paraId="0F1C9DD2" w14:textId="77777777" w:rsidR="00252BE1" w:rsidRDefault="00252BE1">
      <w:pPr>
        <w:pStyle w:val="BodyA"/>
        <w:spacing w:after="0" w:line="240" w:lineRule="auto"/>
        <w:rPr>
          <w:b/>
          <w:bCs/>
          <w:color w:val="0F243E"/>
          <w:sz w:val="24"/>
          <w:szCs w:val="24"/>
          <w:u w:color="0F243E"/>
        </w:rPr>
      </w:pPr>
    </w:p>
    <w:p w14:paraId="57DF34FD" w14:textId="77777777" w:rsidR="00252BE1" w:rsidRDefault="0042495A">
      <w:pPr>
        <w:pStyle w:val="Body"/>
        <w:shd w:val="clear" w:color="auto" w:fill="FFFFFF"/>
        <w:rPr>
          <w:rFonts w:ascii="Calibri" w:eastAsia="Calibri" w:hAnsi="Calibri" w:cs="Calibri"/>
          <w:sz w:val="22"/>
          <w:szCs w:val="22"/>
        </w:rPr>
      </w:pPr>
      <w:proofErr w:type="gramStart"/>
      <w:r>
        <w:rPr>
          <w:rFonts w:ascii="Calibri" w:hAnsi="Calibri"/>
          <w:b/>
          <w:bCs/>
          <w:sz w:val="22"/>
          <w:szCs w:val="22"/>
        </w:rPr>
        <w:t>Proposal :</w:t>
      </w:r>
      <w:proofErr w:type="gramEnd"/>
      <w:r>
        <w:rPr>
          <w:rFonts w:ascii="Calibri" w:hAnsi="Calibri"/>
          <w:b/>
          <w:bCs/>
          <w:sz w:val="22"/>
          <w:szCs w:val="22"/>
        </w:rPr>
        <w:t xml:space="preserve"> </w:t>
      </w:r>
      <w:r>
        <w:rPr>
          <w:rFonts w:ascii="Calibri" w:hAnsi="Calibri"/>
          <w:sz w:val="22"/>
          <w:szCs w:val="22"/>
        </w:rPr>
        <w:t>Following the (ongoing) discussions about MARC and its possible transition to CIO the following adjustment for the PC budget 2021- 22 is proposed:</w:t>
      </w:r>
    </w:p>
    <w:p w14:paraId="2900B47D" w14:textId="77777777" w:rsidR="00252BE1" w:rsidRDefault="0042495A">
      <w:pPr>
        <w:pStyle w:val="Body"/>
        <w:shd w:val="clear" w:color="auto" w:fill="FFFFFF"/>
        <w:ind w:left="720"/>
        <w:rPr>
          <w:rFonts w:ascii="Calibri" w:eastAsia="Calibri" w:hAnsi="Calibri" w:cs="Calibri"/>
          <w:sz w:val="22"/>
          <w:szCs w:val="22"/>
        </w:rPr>
      </w:pPr>
      <w:r>
        <w:rPr>
          <w:rFonts w:ascii="Calibri" w:hAnsi="Calibri"/>
          <w:sz w:val="22"/>
          <w:szCs w:val="22"/>
        </w:rPr>
        <w:t>1.  Increase for Professional Costs for Issues Arising from £2000 to £5000; also £1000 for 2022- 23 (provisional);</w:t>
      </w:r>
    </w:p>
    <w:p w14:paraId="1B18EC70" w14:textId="77777777" w:rsidR="00252BE1" w:rsidRDefault="0042495A">
      <w:pPr>
        <w:pStyle w:val="Body"/>
        <w:shd w:val="clear" w:color="auto" w:fill="FFFFFF"/>
        <w:ind w:left="720"/>
        <w:rPr>
          <w:rFonts w:ascii="Calibri" w:eastAsia="Calibri" w:hAnsi="Calibri" w:cs="Calibri"/>
          <w:sz w:val="22"/>
          <w:szCs w:val="22"/>
        </w:rPr>
      </w:pPr>
      <w:r>
        <w:rPr>
          <w:rFonts w:ascii="Calibri" w:hAnsi="Calibri"/>
          <w:sz w:val="22"/>
          <w:szCs w:val="22"/>
        </w:rPr>
        <w:t>2.  S106 £118,000 restored; and</w:t>
      </w:r>
    </w:p>
    <w:p w14:paraId="2633540A" w14:textId="77777777" w:rsidR="00252BE1" w:rsidRDefault="0042495A">
      <w:pPr>
        <w:pStyle w:val="Body"/>
        <w:shd w:val="clear" w:color="auto" w:fill="FFFFFF"/>
        <w:ind w:left="720"/>
        <w:rPr>
          <w:rFonts w:ascii="Calibri" w:eastAsia="Calibri" w:hAnsi="Calibri" w:cs="Calibri"/>
          <w:sz w:val="22"/>
          <w:szCs w:val="22"/>
        </w:rPr>
      </w:pPr>
      <w:r>
        <w:rPr>
          <w:rFonts w:ascii="Calibri" w:hAnsi="Calibri"/>
          <w:sz w:val="22"/>
          <w:szCs w:val="22"/>
        </w:rPr>
        <w:t>3.  Assumption of some £8,000 unspent in S137 during current year.</w:t>
      </w:r>
    </w:p>
    <w:p w14:paraId="1A2BC4D3" w14:textId="77777777" w:rsidR="00252BE1" w:rsidRDefault="0042495A">
      <w:pPr>
        <w:pStyle w:val="Body"/>
        <w:shd w:val="clear" w:color="auto" w:fill="FFFFFF"/>
        <w:rPr>
          <w:rFonts w:ascii="Calibri" w:eastAsia="Calibri" w:hAnsi="Calibri" w:cs="Calibri"/>
          <w:b/>
          <w:bCs/>
          <w:sz w:val="22"/>
          <w:szCs w:val="22"/>
        </w:rPr>
      </w:pPr>
      <w:r>
        <w:rPr>
          <w:rFonts w:ascii="Calibri" w:hAnsi="Calibri"/>
          <w:b/>
          <w:bCs/>
          <w:sz w:val="22"/>
          <w:szCs w:val="22"/>
        </w:rPr>
        <w:t xml:space="preserve">Vote: All in </w:t>
      </w:r>
      <w:proofErr w:type="spellStart"/>
      <w:r>
        <w:rPr>
          <w:rFonts w:ascii="Calibri" w:hAnsi="Calibri"/>
          <w:b/>
          <w:bCs/>
          <w:sz w:val="22"/>
          <w:szCs w:val="22"/>
        </w:rPr>
        <w:t>Favour</w:t>
      </w:r>
      <w:proofErr w:type="spellEnd"/>
    </w:p>
    <w:p w14:paraId="1C2A872E" w14:textId="77777777" w:rsidR="00252BE1" w:rsidRDefault="00252BE1">
      <w:pPr>
        <w:pStyle w:val="Body"/>
        <w:shd w:val="clear" w:color="auto" w:fill="FFFFFF"/>
        <w:rPr>
          <w:rFonts w:ascii="Calibri" w:eastAsia="Calibri" w:hAnsi="Calibri" w:cs="Calibri"/>
          <w:b/>
          <w:bCs/>
          <w:sz w:val="22"/>
          <w:szCs w:val="22"/>
        </w:rPr>
      </w:pPr>
    </w:p>
    <w:p w14:paraId="2690AFDA" w14:textId="77777777" w:rsidR="00252BE1" w:rsidRDefault="0042495A">
      <w:pPr>
        <w:pStyle w:val="Body"/>
        <w:shd w:val="clear" w:color="auto" w:fill="FFFFFF"/>
        <w:rPr>
          <w:rFonts w:ascii="Calibri" w:eastAsia="Calibri" w:hAnsi="Calibri" w:cs="Calibri"/>
          <w:sz w:val="22"/>
          <w:szCs w:val="22"/>
        </w:rPr>
      </w:pPr>
      <w:r>
        <w:rPr>
          <w:rFonts w:ascii="Calibri" w:hAnsi="Calibri"/>
          <w:sz w:val="22"/>
          <w:szCs w:val="22"/>
        </w:rPr>
        <w:t>JP stated that there may be a need to raise the precept post 2022 but CT stated this can be discussed at a later date if needs justify it.</w:t>
      </w:r>
    </w:p>
    <w:p w14:paraId="17B70442" w14:textId="77777777" w:rsidR="00252BE1" w:rsidRDefault="00252BE1">
      <w:pPr>
        <w:pStyle w:val="Body"/>
        <w:shd w:val="clear" w:color="auto" w:fill="FFFFFF"/>
        <w:rPr>
          <w:rFonts w:ascii="Calibri" w:eastAsia="Calibri" w:hAnsi="Calibri" w:cs="Calibri"/>
          <w:sz w:val="22"/>
          <w:szCs w:val="22"/>
        </w:rPr>
      </w:pPr>
    </w:p>
    <w:p w14:paraId="632B0515" w14:textId="77777777" w:rsidR="00252BE1" w:rsidRDefault="00252BE1">
      <w:pPr>
        <w:pStyle w:val="Body"/>
        <w:shd w:val="clear" w:color="auto" w:fill="FFFFFF"/>
        <w:rPr>
          <w:rFonts w:ascii="Calibri" w:eastAsia="Calibri" w:hAnsi="Calibri" w:cs="Calibri"/>
          <w:sz w:val="22"/>
          <w:szCs w:val="22"/>
        </w:rPr>
      </w:pPr>
    </w:p>
    <w:p w14:paraId="046EDDCF" w14:textId="77777777" w:rsidR="00252BE1" w:rsidRDefault="0042495A">
      <w:pPr>
        <w:pStyle w:val="Body"/>
        <w:spacing w:after="200"/>
        <w:rPr>
          <w:rFonts w:ascii="Calibri" w:eastAsia="Calibri" w:hAnsi="Calibri" w:cs="Calibri"/>
          <w:b/>
          <w:bCs/>
          <w:color w:val="0F243E"/>
          <w:sz w:val="22"/>
          <w:szCs w:val="22"/>
          <w:u w:color="0F243E"/>
        </w:rPr>
      </w:pPr>
      <w:r>
        <w:rPr>
          <w:rFonts w:ascii="Calibri" w:hAnsi="Calibri"/>
          <w:b/>
          <w:bCs/>
          <w:color w:val="0F243E"/>
          <w:sz w:val="22"/>
          <w:szCs w:val="22"/>
          <w:u w:color="0F243E"/>
        </w:rPr>
        <w:t>17. Accounts (JP/GA/CT)</w:t>
      </w:r>
    </w:p>
    <w:p w14:paraId="2C40063F" w14:textId="77777777" w:rsidR="00252BE1" w:rsidRDefault="0042495A">
      <w:pPr>
        <w:pStyle w:val="Body"/>
        <w:spacing w:after="200"/>
        <w:ind w:left="360"/>
        <w:rPr>
          <w:rFonts w:ascii="Calibri" w:eastAsia="Calibri" w:hAnsi="Calibri" w:cs="Calibri"/>
          <w:color w:val="0F243E"/>
          <w:sz w:val="22"/>
          <w:szCs w:val="22"/>
          <w:u w:color="0F243E"/>
        </w:rPr>
      </w:pPr>
      <w:r>
        <w:rPr>
          <w:rFonts w:ascii="Calibri" w:hAnsi="Calibri"/>
          <w:b/>
          <w:bCs/>
          <w:color w:val="0F243E"/>
          <w:sz w:val="22"/>
          <w:szCs w:val="22"/>
          <w:u w:color="0F243E"/>
        </w:rPr>
        <w:t xml:space="preserve">17.1. </w:t>
      </w:r>
      <w:r>
        <w:rPr>
          <w:rFonts w:ascii="Calibri" w:hAnsi="Calibri"/>
          <w:color w:val="0F243E"/>
          <w:sz w:val="22"/>
          <w:szCs w:val="22"/>
          <w:u w:color="0F243E"/>
        </w:rPr>
        <w:t>To approve the February Receipts, February bank reconciliation and March payments</w:t>
      </w:r>
    </w:p>
    <w:p w14:paraId="2F3C73A2" w14:textId="77777777" w:rsidR="00252BE1" w:rsidRDefault="0042495A">
      <w:pPr>
        <w:pStyle w:val="Body"/>
        <w:spacing w:after="200" w:line="276" w:lineRule="auto"/>
        <w:ind w:firstLine="360"/>
        <w:rPr>
          <w:rFonts w:ascii="Calibri" w:eastAsia="Calibri" w:hAnsi="Calibri" w:cs="Calibri"/>
          <w:b/>
          <w:bCs/>
          <w:color w:val="0F243E"/>
          <w:sz w:val="22"/>
          <w:szCs w:val="22"/>
          <w:u w:color="0F243E"/>
        </w:rPr>
      </w:pPr>
      <w:r>
        <w:rPr>
          <w:rFonts w:ascii="Calibri" w:hAnsi="Calibri"/>
          <w:color w:val="0F243E"/>
          <w:sz w:val="22"/>
          <w:szCs w:val="22"/>
          <w:u w:color="0F243E"/>
        </w:rPr>
        <w:t>The bank balance as of 28</w:t>
      </w:r>
      <w:r>
        <w:rPr>
          <w:rFonts w:ascii="Calibri" w:hAnsi="Calibri"/>
          <w:color w:val="0F243E"/>
          <w:sz w:val="22"/>
          <w:szCs w:val="22"/>
          <w:u w:color="0F243E"/>
          <w:vertAlign w:val="superscript"/>
        </w:rPr>
        <w:t>th</w:t>
      </w:r>
      <w:r>
        <w:rPr>
          <w:rFonts w:ascii="Calibri" w:hAnsi="Calibri"/>
          <w:color w:val="0F243E"/>
          <w:sz w:val="22"/>
          <w:szCs w:val="22"/>
          <w:u w:color="0F243E"/>
        </w:rPr>
        <w:t xml:space="preserve"> February was </w:t>
      </w:r>
      <w:r>
        <w:rPr>
          <w:rFonts w:ascii="Calibri" w:hAnsi="Calibri"/>
          <w:b/>
          <w:bCs/>
          <w:color w:val="0F243E"/>
          <w:sz w:val="22"/>
          <w:szCs w:val="22"/>
          <w:u w:color="0F243E"/>
        </w:rPr>
        <w:t>£48,076.50</w:t>
      </w:r>
    </w:p>
    <w:p w14:paraId="3D2CD209" w14:textId="77777777" w:rsidR="00252BE1" w:rsidRDefault="0042495A">
      <w:pPr>
        <w:pStyle w:val="Body"/>
        <w:spacing w:after="200" w:line="276" w:lineRule="auto"/>
        <w:ind w:firstLine="360"/>
        <w:rPr>
          <w:rFonts w:ascii="Calibri" w:eastAsia="Calibri" w:hAnsi="Calibri" w:cs="Calibri"/>
          <w:i/>
          <w:iCs/>
          <w:color w:val="0F243E"/>
          <w:sz w:val="22"/>
          <w:szCs w:val="22"/>
          <w:u w:color="0F243E"/>
        </w:rPr>
      </w:pPr>
      <w:r>
        <w:rPr>
          <w:rFonts w:ascii="Calibri" w:hAnsi="Calibri"/>
          <w:i/>
          <w:iCs/>
          <w:color w:val="0F243E"/>
          <w:sz w:val="22"/>
          <w:szCs w:val="22"/>
          <w:u w:color="0F243E"/>
        </w:rPr>
        <w:t xml:space="preserve">Discrepancy of £29.72 due to overpayment of </w:t>
      </w:r>
      <w:proofErr w:type="spellStart"/>
      <w:r>
        <w:rPr>
          <w:rFonts w:ascii="Calibri" w:hAnsi="Calibri"/>
          <w:i/>
          <w:iCs/>
          <w:color w:val="0F243E"/>
          <w:sz w:val="22"/>
          <w:szCs w:val="22"/>
          <w:u w:color="0F243E"/>
        </w:rPr>
        <w:t>lengthperson</w:t>
      </w:r>
      <w:proofErr w:type="spellEnd"/>
      <w:r>
        <w:rPr>
          <w:rFonts w:ascii="Calibri" w:hAnsi="Calibri"/>
          <w:i/>
          <w:iCs/>
          <w:color w:val="0F243E"/>
          <w:sz w:val="22"/>
          <w:szCs w:val="22"/>
          <w:u w:color="0F243E"/>
        </w:rPr>
        <w:t xml:space="preserve"> salary in February </w:t>
      </w:r>
    </w:p>
    <w:p w14:paraId="7B828858" w14:textId="77777777" w:rsidR="00252BE1" w:rsidRDefault="0042495A">
      <w:pPr>
        <w:pStyle w:val="BodyA"/>
        <w:spacing w:after="0" w:line="276" w:lineRule="auto"/>
        <w:ind w:firstLine="360"/>
        <w:rPr>
          <w:b/>
          <w:bCs/>
        </w:rPr>
      </w:pPr>
      <w:r>
        <w:rPr>
          <w:b/>
          <w:bCs/>
        </w:rPr>
        <w:t xml:space="preserve"> </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80"/>
        <w:gridCol w:w="4680"/>
      </w:tblGrid>
      <w:tr w:rsidR="00252BE1" w14:paraId="0E428B91"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B59972" w14:textId="77777777" w:rsidR="00252BE1" w:rsidRDefault="0042495A">
            <w:pPr>
              <w:pStyle w:val="Body"/>
              <w:spacing w:line="259" w:lineRule="auto"/>
            </w:pPr>
            <w:r>
              <w:rPr>
                <w:rFonts w:ascii="Calibri" w:hAnsi="Calibri"/>
                <w:b/>
                <w:bCs/>
                <w:color w:val="0F243E"/>
                <w:sz w:val="20"/>
                <w:szCs w:val="20"/>
                <w:u w:color="0F243E"/>
              </w:rPr>
              <w:t>February Receipts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C7F76" w14:textId="77777777" w:rsidR="00252BE1" w:rsidRDefault="00252BE1"/>
        </w:tc>
      </w:tr>
      <w:tr w:rsidR="00252BE1" w14:paraId="2EEC9726"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0E7E9" w14:textId="77777777" w:rsidR="00252BE1" w:rsidRDefault="0042495A">
            <w:pPr>
              <w:pStyle w:val="Body"/>
            </w:pPr>
            <w:r>
              <w:rPr>
                <w:rFonts w:ascii="Calibri" w:hAnsi="Calibri"/>
                <w:color w:val="0F243E"/>
                <w:sz w:val="20"/>
                <w:szCs w:val="20"/>
                <w:u w:color="0F243E"/>
              </w:rPr>
              <w:t xml:space="preserve"> Cemetery</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D8BE5" w14:textId="77777777" w:rsidR="00252BE1" w:rsidRDefault="0042495A">
            <w:pPr>
              <w:pStyle w:val="Body"/>
            </w:pPr>
            <w:r>
              <w:rPr>
                <w:rFonts w:ascii="Calibri" w:hAnsi="Calibri"/>
                <w:sz w:val="20"/>
                <w:szCs w:val="20"/>
              </w:rPr>
              <w:t>£100</w:t>
            </w:r>
          </w:p>
        </w:tc>
      </w:tr>
      <w:tr w:rsidR="00252BE1" w14:paraId="6B1BDAA8"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F672B" w14:textId="77777777" w:rsidR="00252BE1" w:rsidRDefault="0042495A">
            <w:pPr>
              <w:pStyle w:val="Body"/>
            </w:pPr>
            <w:r>
              <w:rPr>
                <w:rFonts w:ascii="Calibri" w:hAnsi="Calibri"/>
                <w:color w:val="0F243E"/>
                <w:sz w:val="20"/>
                <w:szCs w:val="20"/>
                <w:u w:color="0F243E"/>
              </w:rPr>
              <w:t xml:space="preserve"> PITSTOP</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5B8B5" w14:textId="77777777" w:rsidR="00252BE1" w:rsidRDefault="0042495A">
            <w:pPr>
              <w:pStyle w:val="Body"/>
            </w:pPr>
            <w:r>
              <w:rPr>
                <w:rFonts w:ascii="Calibri" w:hAnsi="Calibri"/>
                <w:sz w:val="20"/>
                <w:szCs w:val="20"/>
              </w:rPr>
              <w:t>£75</w:t>
            </w:r>
          </w:p>
        </w:tc>
      </w:tr>
      <w:tr w:rsidR="00252BE1" w14:paraId="18D3DBFA"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0563E" w14:textId="77777777" w:rsidR="00252BE1" w:rsidRDefault="0042495A">
            <w:pPr>
              <w:pStyle w:val="Body"/>
              <w:spacing w:line="259" w:lineRule="auto"/>
            </w:pPr>
            <w:r>
              <w:rPr>
                <w:rFonts w:ascii="Calibri" w:hAnsi="Calibri"/>
                <w:b/>
                <w:bCs/>
                <w:color w:val="0F243E"/>
                <w:sz w:val="20"/>
                <w:szCs w:val="20"/>
                <w:u w:color="0F243E"/>
              </w:rPr>
              <w:lastRenderedPageBreak/>
              <w:t>TOTAL</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19620F" w14:textId="77777777" w:rsidR="00252BE1" w:rsidRDefault="0042495A">
            <w:pPr>
              <w:pStyle w:val="Body"/>
              <w:spacing w:line="259" w:lineRule="auto"/>
            </w:pPr>
            <w:r>
              <w:rPr>
                <w:rFonts w:ascii="Calibri" w:hAnsi="Calibri"/>
                <w:b/>
                <w:bCs/>
                <w:sz w:val="20"/>
                <w:szCs w:val="20"/>
              </w:rPr>
              <w:t>£ 175</w:t>
            </w:r>
          </w:p>
        </w:tc>
      </w:tr>
      <w:tr w:rsidR="00252BE1" w14:paraId="4FCA7DEE"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AC97C" w14:textId="77777777" w:rsidR="00252BE1" w:rsidRDefault="00252BE1"/>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04E59" w14:textId="77777777" w:rsidR="00252BE1" w:rsidRDefault="00252BE1"/>
        </w:tc>
      </w:tr>
      <w:tr w:rsidR="00252BE1" w14:paraId="596DC427"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DE5E2" w14:textId="77777777" w:rsidR="00252BE1" w:rsidRDefault="0042495A">
            <w:pPr>
              <w:pStyle w:val="Body"/>
              <w:spacing w:line="259" w:lineRule="auto"/>
            </w:pPr>
            <w:r>
              <w:rPr>
                <w:rFonts w:ascii="Calibri" w:hAnsi="Calibri"/>
                <w:b/>
                <w:bCs/>
                <w:color w:val="0F243E"/>
                <w:sz w:val="20"/>
                <w:szCs w:val="20"/>
                <w:u w:color="0F243E"/>
              </w:rPr>
              <w:t>March Payments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8E173" w14:textId="77777777" w:rsidR="00252BE1" w:rsidRDefault="00252BE1"/>
        </w:tc>
      </w:tr>
      <w:tr w:rsidR="00252BE1" w14:paraId="658F518D"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B0207" w14:textId="77777777" w:rsidR="00252BE1" w:rsidRDefault="0042495A">
            <w:pPr>
              <w:pStyle w:val="Body"/>
              <w:spacing w:line="259" w:lineRule="auto"/>
            </w:pPr>
            <w:r>
              <w:rPr>
                <w:rFonts w:ascii="Calibri" w:hAnsi="Calibri"/>
                <w:sz w:val="20"/>
                <w:szCs w:val="20"/>
              </w:rPr>
              <w:t xml:space="preserve"> Clerk Salary</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9BC08" w14:textId="77777777" w:rsidR="00252BE1" w:rsidRDefault="0042495A">
            <w:pPr>
              <w:pStyle w:val="Body"/>
              <w:spacing w:line="259" w:lineRule="auto"/>
            </w:pPr>
            <w:r>
              <w:rPr>
                <w:rFonts w:ascii="Calibri" w:hAnsi="Calibri"/>
                <w:sz w:val="20"/>
                <w:szCs w:val="20"/>
              </w:rPr>
              <w:t xml:space="preserve"> 402.32</w:t>
            </w:r>
          </w:p>
        </w:tc>
      </w:tr>
      <w:tr w:rsidR="00252BE1" w14:paraId="2C1E1BDE"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87579" w14:textId="77777777" w:rsidR="00252BE1" w:rsidRDefault="0042495A">
            <w:pPr>
              <w:pStyle w:val="Body"/>
            </w:pPr>
            <w:r>
              <w:rPr>
                <w:rFonts w:ascii="Calibri" w:hAnsi="Calibri"/>
                <w:sz w:val="20"/>
                <w:szCs w:val="20"/>
              </w:rPr>
              <w:t xml:space="preserve"> Clerk HMRC Rebate</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FF8855" w14:textId="77777777" w:rsidR="00252BE1" w:rsidRDefault="0042495A">
            <w:pPr>
              <w:pStyle w:val="Body"/>
            </w:pPr>
            <w:r>
              <w:rPr>
                <w:rFonts w:ascii="Calibri" w:hAnsi="Calibri"/>
                <w:sz w:val="20"/>
                <w:szCs w:val="20"/>
              </w:rPr>
              <w:t xml:space="preserve"> 128.00</w:t>
            </w:r>
          </w:p>
        </w:tc>
      </w:tr>
      <w:tr w:rsidR="00252BE1" w14:paraId="3660D412"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FD836" w14:textId="77777777" w:rsidR="00252BE1" w:rsidRDefault="0042495A">
            <w:pPr>
              <w:pStyle w:val="Body"/>
            </w:pPr>
            <w:r>
              <w:rPr>
                <w:rFonts w:ascii="Calibri" w:hAnsi="Calibri"/>
                <w:sz w:val="20"/>
                <w:szCs w:val="20"/>
              </w:rPr>
              <w:t xml:space="preserve"> </w:t>
            </w:r>
            <w:proofErr w:type="spellStart"/>
            <w:r>
              <w:rPr>
                <w:rFonts w:ascii="Calibri" w:hAnsi="Calibri"/>
                <w:sz w:val="20"/>
                <w:szCs w:val="20"/>
              </w:rPr>
              <w:t>Lengthperson</w:t>
            </w:r>
            <w:proofErr w:type="spellEnd"/>
            <w:r>
              <w:rPr>
                <w:rFonts w:ascii="Calibri" w:hAnsi="Calibri"/>
                <w:sz w:val="20"/>
                <w:szCs w:val="20"/>
              </w:rPr>
              <w:t xml:space="preserve"> Salary</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64ACF" w14:textId="77777777" w:rsidR="00252BE1" w:rsidRDefault="0042495A">
            <w:pPr>
              <w:pStyle w:val="Body"/>
            </w:pPr>
            <w:r>
              <w:rPr>
                <w:rFonts w:ascii="Calibri" w:hAnsi="Calibri"/>
                <w:sz w:val="20"/>
                <w:szCs w:val="20"/>
              </w:rPr>
              <w:t xml:space="preserve"> 354.65</w:t>
            </w:r>
          </w:p>
        </w:tc>
      </w:tr>
      <w:tr w:rsidR="00252BE1" w14:paraId="55D6644C"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B48D75" w14:textId="77777777" w:rsidR="00252BE1" w:rsidRDefault="0042495A">
            <w:pPr>
              <w:pStyle w:val="Body"/>
            </w:pPr>
            <w:r>
              <w:rPr>
                <w:rFonts w:ascii="Calibri" w:hAnsi="Calibri"/>
                <w:sz w:val="20"/>
                <w:szCs w:val="20"/>
              </w:rPr>
              <w:t>Bin Bags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38FF5" w14:textId="77777777" w:rsidR="00252BE1" w:rsidRDefault="0042495A">
            <w:pPr>
              <w:pStyle w:val="Body"/>
            </w:pPr>
            <w:r>
              <w:rPr>
                <w:rFonts w:ascii="Calibri" w:hAnsi="Calibri"/>
                <w:sz w:val="20"/>
                <w:szCs w:val="20"/>
              </w:rPr>
              <w:t>3.51</w:t>
            </w:r>
          </w:p>
        </w:tc>
      </w:tr>
      <w:tr w:rsidR="00252BE1" w14:paraId="78E6A973"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29D97" w14:textId="77777777" w:rsidR="00252BE1" w:rsidRDefault="0042495A">
            <w:pPr>
              <w:pStyle w:val="Body"/>
            </w:pPr>
            <w:r>
              <w:rPr>
                <w:rFonts w:ascii="Calibri" w:hAnsi="Calibri"/>
                <w:sz w:val="20"/>
                <w:szCs w:val="20"/>
              </w:rPr>
              <w:t xml:space="preserve"> Bin Bags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4657F" w14:textId="77777777" w:rsidR="00252BE1" w:rsidRDefault="0042495A">
            <w:pPr>
              <w:pStyle w:val="Body"/>
            </w:pPr>
            <w:r>
              <w:rPr>
                <w:rFonts w:ascii="Calibri" w:hAnsi="Calibri"/>
                <w:sz w:val="20"/>
                <w:szCs w:val="20"/>
              </w:rPr>
              <w:t>3.51</w:t>
            </w:r>
          </w:p>
        </w:tc>
      </w:tr>
      <w:tr w:rsidR="00252BE1" w14:paraId="0F03270F"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FFABB2" w14:textId="77777777" w:rsidR="00252BE1" w:rsidRDefault="0042495A">
            <w:pPr>
              <w:pStyle w:val="Body"/>
            </w:pPr>
            <w:r>
              <w:rPr>
                <w:rFonts w:ascii="Calibri" w:hAnsi="Calibri"/>
                <w:sz w:val="20"/>
                <w:szCs w:val="20"/>
              </w:rPr>
              <w:t>Kevin Grant</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A9C83" w14:textId="77777777" w:rsidR="00252BE1" w:rsidRDefault="0042495A">
            <w:pPr>
              <w:pStyle w:val="Body"/>
            </w:pPr>
            <w:r>
              <w:rPr>
                <w:rFonts w:ascii="Calibri" w:hAnsi="Calibri"/>
                <w:color w:val="0F243E"/>
                <w:sz w:val="20"/>
                <w:szCs w:val="20"/>
                <w:u w:color="0F243E"/>
              </w:rPr>
              <w:t>245.00</w:t>
            </w:r>
          </w:p>
        </w:tc>
      </w:tr>
      <w:tr w:rsidR="00252BE1" w14:paraId="2F375FBC"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E1949" w14:textId="77777777" w:rsidR="00252BE1" w:rsidRDefault="0042495A">
            <w:pPr>
              <w:pStyle w:val="Body"/>
            </w:pPr>
            <w:r>
              <w:rPr>
                <w:rFonts w:ascii="Calibri" w:hAnsi="Calibri"/>
                <w:sz w:val="20"/>
                <w:szCs w:val="20"/>
              </w:rPr>
              <w:t>OALC Membership</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CA6C9" w14:textId="77777777" w:rsidR="00252BE1" w:rsidRDefault="0042495A">
            <w:pPr>
              <w:pStyle w:val="Body"/>
            </w:pPr>
            <w:r>
              <w:rPr>
                <w:rFonts w:ascii="Calibri" w:hAnsi="Calibri"/>
                <w:color w:val="0F243E"/>
                <w:sz w:val="20"/>
                <w:szCs w:val="20"/>
                <w:u w:color="0F243E"/>
              </w:rPr>
              <w:t>374.00</w:t>
            </w:r>
          </w:p>
        </w:tc>
      </w:tr>
      <w:tr w:rsidR="00252BE1" w14:paraId="6FE9814A" w14:textId="77777777">
        <w:trPr>
          <w:trHeight w:val="226"/>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08CA7" w14:textId="77777777" w:rsidR="00252BE1" w:rsidRDefault="0042495A">
            <w:pPr>
              <w:pStyle w:val="Body"/>
              <w:spacing w:line="259" w:lineRule="auto"/>
              <w:jc w:val="right"/>
            </w:pPr>
            <w:r>
              <w:rPr>
                <w:rFonts w:ascii="Calibri" w:hAnsi="Calibri"/>
                <w:b/>
                <w:bCs/>
                <w:sz w:val="20"/>
                <w:szCs w:val="20"/>
              </w:rPr>
              <w:t>TOTAL</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0EF4E" w14:textId="77777777" w:rsidR="00252BE1" w:rsidRDefault="0042495A">
            <w:pPr>
              <w:pStyle w:val="Body"/>
              <w:spacing w:line="259" w:lineRule="auto"/>
            </w:pPr>
            <w:r>
              <w:rPr>
                <w:rFonts w:ascii="Calibri" w:hAnsi="Calibri"/>
                <w:b/>
                <w:bCs/>
                <w:color w:val="0F243E"/>
                <w:sz w:val="20"/>
                <w:szCs w:val="20"/>
                <w:u w:color="0F243E"/>
              </w:rPr>
              <w:t>1510.99</w:t>
            </w:r>
          </w:p>
        </w:tc>
      </w:tr>
    </w:tbl>
    <w:p w14:paraId="6C11DAAF" w14:textId="77777777" w:rsidR="00252BE1" w:rsidRDefault="00252BE1">
      <w:pPr>
        <w:pStyle w:val="BodyA"/>
        <w:widowControl w:val="0"/>
        <w:spacing w:after="0" w:line="240" w:lineRule="auto"/>
        <w:rPr>
          <w:b/>
          <w:bCs/>
        </w:rPr>
      </w:pPr>
    </w:p>
    <w:p w14:paraId="03FF4D82" w14:textId="77777777" w:rsidR="00252BE1" w:rsidRDefault="00252BE1">
      <w:pPr>
        <w:pStyle w:val="BodyA"/>
        <w:spacing w:after="0" w:line="276" w:lineRule="auto"/>
        <w:ind w:firstLine="360"/>
        <w:rPr>
          <w:b/>
          <w:bCs/>
        </w:rPr>
      </w:pPr>
    </w:p>
    <w:p w14:paraId="744D3749" w14:textId="77777777" w:rsidR="00252BE1" w:rsidRDefault="00252BE1">
      <w:pPr>
        <w:pStyle w:val="BodyA"/>
        <w:widowControl w:val="0"/>
        <w:spacing w:after="0" w:line="240" w:lineRule="auto"/>
        <w:rPr>
          <w:rStyle w:val="eop"/>
          <w:sz w:val="24"/>
          <w:szCs w:val="24"/>
        </w:rPr>
      </w:pPr>
    </w:p>
    <w:p w14:paraId="514EDB29" w14:textId="77777777" w:rsidR="00252BE1" w:rsidRDefault="0042495A">
      <w:pPr>
        <w:pStyle w:val="BodyA"/>
        <w:spacing w:after="200" w:line="240" w:lineRule="auto"/>
        <w:rPr>
          <w:b/>
          <w:bCs/>
          <w:color w:val="0F243E"/>
          <w:sz w:val="24"/>
          <w:szCs w:val="24"/>
          <w:u w:color="0F243E"/>
        </w:rPr>
      </w:pPr>
      <w:r>
        <w:rPr>
          <w:b/>
          <w:bCs/>
          <w:color w:val="0F243E"/>
          <w:sz w:val="24"/>
          <w:szCs w:val="24"/>
          <w:u w:color="0F243E"/>
        </w:rPr>
        <w:t>18. Public session for non-Agenda items</w:t>
      </w:r>
    </w:p>
    <w:p w14:paraId="593AA69C" w14:textId="77777777" w:rsidR="00252BE1" w:rsidRDefault="0042495A">
      <w:pPr>
        <w:pStyle w:val="BodyA"/>
        <w:spacing w:after="200" w:line="240" w:lineRule="auto"/>
        <w:rPr>
          <w:color w:val="0F243E"/>
          <w:u w:color="0F243E"/>
        </w:rPr>
      </w:pPr>
      <w:r>
        <w:rPr>
          <w:color w:val="0F243E"/>
          <w:u w:color="0F243E"/>
        </w:rPr>
        <w:t xml:space="preserve">Brian Watson thanked the PC for supporting the 20mph application.  BW stated he had recently visited Swinbrook district who have recently implemented the 20mph restrictions and they have subtle speed signs with no additional markings.  James Bright was the contact for the applications who was very helpful – as stated by the Swinbrook &amp; </w:t>
      </w:r>
      <w:proofErr w:type="spellStart"/>
      <w:r>
        <w:rPr>
          <w:color w:val="0F243E"/>
          <w:u w:color="0F243E"/>
        </w:rPr>
        <w:t>Widford</w:t>
      </w:r>
      <w:proofErr w:type="spellEnd"/>
      <w:r>
        <w:rPr>
          <w:color w:val="0F243E"/>
          <w:u w:color="0F243E"/>
        </w:rPr>
        <w:t xml:space="preserve"> Parish Clerk.</w:t>
      </w:r>
    </w:p>
    <w:p w14:paraId="3A168C09" w14:textId="77777777" w:rsidR="00252BE1" w:rsidRDefault="0042495A">
      <w:pPr>
        <w:pStyle w:val="BodyA"/>
        <w:spacing w:after="200" w:line="240" w:lineRule="auto"/>
        <w:rPr>
          <w:color w:val="0F243E"/>
          <w:u w:color="0F243E"/>
        </w:rPr>
      </w:pPr>
      <w:r>
        <w:rPr>
          <w:color w:val="0F243E"/>
          <w:u w:color="0F243E"/>
        </w:rPr>
        <w:t xml:space="preserve">BW stated he believed Upper Milton was a separate case to Milton High Street because it had no pavements, street lighting and dangerous bends. With the increase in traffic as a result of the St Jude’s development the need had increased. </w:t>
      </w:r>
    </w:p>
    <w:p w14:paraId="0E06F530" w14:textId="77777777" w:rsidR="00252BE1" w:rsidRDefault="0042495A">
      <w:pPr>
        <w:pStyle w:val="BodyA"/>
        <w:spacing w:after="200" w:line="240" w:lineRule="auto"/>
        <w:rPr>
          <w:color w:val="0F243E"/>
          <w:u w:color="0F243E"/>
        </w:rPr>
      </w:pPr>
      <w:r>
        <w:rPr>
          <w:color w:val="0F243E"/>
          <w:u w:color="0F243E"/>
        </w:rPr>
        <w:t xml:space="preserve">BW also thanked JH for making contact with Abby Fettes regarding the tree planting.  </w:t>
      </w:r>
    </w:p>
    <w:p w14:paraId="3BF8E397" w14:textId="77777777" w:rsidR="00252BE1" w:rsidRDefault="00252BE1">
      <w:pPr>
        <w:pStyle w:val="BodyA"/>
        <w:spacing w:after="200" w:line="240" w:lineRule="auto"/>
        <w:rPr>
          <w:b/>
          <w:bCs/>
          <w:color w:val="0F243E"/>
          <w:sz w:val="24"/>
          <w:szCs w:val="24"/>
          <w:u w:color="0F243E"/>
        </w:rPr>
      </w:pPr>
    </w:p>
    <w:p w14:paraId="563FF7B0" w14:textId="77777777" w:rsidR="00252BE1" w:rsidRDefault="0042495A">
      <w:pPr>
        <w:pStyle w:val="BodyA"/>
        <w:spacing w:after="200" w:line="240" w:lineRule="auto"/>
      </w:pPr>
      <w:r>
        <w:rPr>
          <w:b/>
          <w:bCs/>
          <w:color w:val="0F243E"/>
          <w:sz w:val="24"/>
          <w:szCs w:val="24"/>
          <w:u w:color="0F243E"/>
        </w:rPr>
        <w:t>19. AOB</w:t>
      </w:r>
    </w:p>
    <w:p w14:paraId="6F0E00FD" w14:textId="77777777" w:rsidR="00252BE1" w:rsidRDefault="0042495A">
      <w:pPr>
        <w:pStyle w:val="BodyA"/>
        <w:spacing w:after="0"/>
      </w:pPr>
      <w:r>
        <w:t>None</w:t>
      </w:r>
    </w:p>
    <w:p w14:paraId="0748D2E3" w14:textId="77777777" w:rsidR="00252BE1" w:rsidRDefault="00252BE1">
      <w:pPr>
        <w:pStyle w:val="BodyA"/>
        <w:spacing w:after="0"/>
      </w:pPr>
    </w:p>
    <w:p w14:paraId="0FCF1460" w14:textId="4E92EA1C" w:rsidR="00252BE1" w:rsidRDefault="0042495A">
      <w:pPr>
        <w:pStyle w:val="BodyA"/>
        <w:spacing w:after="0"/>
        <w:rPr>
          <w:rStyle w:val="eop"/>
        </w:rPr>
      </w:pPr>
      <w:r>
        <w:rPr>
          <w:rStyle w:val="eop"/>
        </w:rPr>
        <w:t>Meeting closed at 20:41pm</w:t>
      </w:r>
      <w:bookmarkEnd w:id="0"/>
    </w:p>
    <w:p w14:paraId="752C1C3F" w14:textId="38448231" w:rsidR="00B842AC" w:rsidRPr="00B842AC" w:rsidRDefault="00B842AC" w:rsidP="00B842AC">
      <w:pPr>
        <w:rPr>
          <w:lang w:eastAsia="en-GB"/>
        </w:rPr>
      </w:pPr>
    </w:p>
    <w:p w14:paraId="37435B75" w14:textId="2E186030" w:rsidR="00B842AC" w:rsidRDefault="00B842AC" w:rsidP="00B842AC">
      <w:pPr>
        <w:rPr>
          <w:rStyle w:val="eop"/>
          <w:rFonts w:ascii="Calibri" w:hAnsi="Calibri" w:cs="Arial Unicode MS"/>
          <w:color w:val="000000"/>
          <w:sz w:val="22"/>
          <w:szCs w:val="22"/>
          <w:u w:color="000000"/>
          <w:lang w:eastAsia="en-GB"/>
          <w14:textOutline w14:w="12700" w14:cap="flat" w14:cmpd="sng" w14:algn="ctr">
            <w14:noFill/>
            <w14:prstDash w14:val="solid"/>
            <w14:miter w14:lim="400000"/>
          </w14:textOutline>
        </w:rPr>
      </w:pPr>
    </w:p>
    <w:p w14:paraId="782ECC41" w14:textId="365ECA02" w:rsidR="00B842AC" w:rsidRPr="00B842AC" w:rsidRDefault="00B842AC" w:rsidP="00B842AC">
      <w:pPr>
        <w:tabs>
          <w:tab w:val="left" w:pos="3650"/>
        </w:tabs>
        <w:rPr>
          <w:lang w:eastAsia="en-GB"/>
        </w:rPr>
      </w:pPr>
      <w:r>
        <w:rPr>
          <w:lang w:eastAsia="en-GB"/>
        </w:rPr>
        <w:tab/>
      </w:r>
    </w:p>
    <w:sectPr w:rsidR="00B842AC" w:rsidRPr="00B842AC">
      <w:headerReference w:type="default" r:id="rId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0082E" w14:textId="77777777" w:rsidR="003E24C7" w:rsidRDefault="0042495A">
      <w:r>
        <w:separator/>
      </w:r>
    </w:p>
  </w:endnote>
  <w:endnote w:type="continuationSeparator" w:id="0">
    <w:p w14:paraId="285E2A06" w14:textId="77777777" w:rsidR="003E24C7" w:rsidRDefault="0042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D6C69" w14:textId="77777777" w:rsidR="003E24C7" w:rsidRDefault="0042495A">
      <w:r>
        <w:separator/>
      </w:r>
    </w:p>
  </w:footnote>
  <w:footnote w:type="continuationSeparator" w:id="0">
    <w:p w14:paraId="6FB49F2F" w14:textId="77777777" w:rsidR="003E24C7" w:rsidRDefault="0042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803E1" w14:textId="61F572B8" w:rsidR="00252BE1" w:rsidRDefault="0042495A">
    <w:pPr>
      <w:pStyle w:val="Header"/>
    </w:pPr>
    <w:r>
      <w:rPr>
        <w:noProof/>
      </w:rPr>
      <mc:AlternateContent>
        <mc:Choice Requires="wps">
          <w:drawing>
            <wp:anchor distT="152400" distB="152400" distL="152400" distR="152400" simplePos="0" relativeHeight="251658240" behindDoc="1" locked="0" layoutInCell="1" allowOverlap="1" wp14:anchorId="623550AA" wp14:editId="3264665F">
              <wp:simplePos x="0" y="0"/>
              <wp:positionH relativeFrom="page">
                <wp:posOffset>864551</wp:posOffset>
              </wp:positionH>
              <wp:positionV relativeFrom="page">
                <wp:posOffset>3216274</wp:posOffset>
              </wp:positionV>
              <wp:extent cx="6043297" cy="3625850"/>
              <wp:effectExtent l="396911" t="1605635" r="396911" b="1605635"/>
              <wp:wrapNone/>
              <wp:docPr id="1073741825" name="officeArt object" descr="officeArt object"/>
              <wp:cNvGraphicFramePr/>
              <a:graphic xmlns:a="http://schemas.openxmlformats.org/drawingml/2006/main">
                <a:graphicData uri="http://schemas.microsoft.com/office/word/2010/wordprocessingShape">
                  <wps:wsp>
                    <wps:cNvSpPr txBox="1"/>
                    <wps:spPr>
                      <a:xfrm rot="18900000">
                        <a:off x="0" y="0"/>
                        <a:ext cx="6043297" cy="3625850"/>
                      </a:xfrm>
                      <a:prstGeom prst="rect">
                        <a:avLst/>
                      </a:prstGeom>
                      <a:noFill/>
                      <a:ln w="12700" cap="flat">
                        <a:noFill/>
                        <a:miter lim="400000"/>
                      </a:ln>
                      <a:effectLst/>
                    </wps:spPr>
                    <wps:txbx>
                      <w:txbxContent>
                        <w:p w14:paraId="7D154D16" w14:textId="0F1992E2" w:rsidR="00252BE1" w:rsidRDefault="00252BE1">
                          <w:pPr>
                            <w:pStyle w:val="Caption"/>
                            <w:tabs>
                              <w:tab w:val="left" w:pos="1440"/>
                              <w:tab w:val="left" w:pos="2880"/>
                              <w:tab w:val="left" w:pos="4320"/>
                              <w:tab w:val="left" w:pos="5760"/>
                              <w:tab w:val="left" w:pos="7200"/>
                              <w:tab w:val="left" w:pos="8640"/>
                            </w:tabs>
                          </w:pPr>
                        </w:p>
                      </w:txbxContent>
                    </wps:txbx>
                    <wps:bodyPr wrap="square" lIns="0" tIns="0" rIns="0" bIns="0" numCol="1" anchor="ctr">
                      <a:normAutofit/>
                    </wps:bodyPr>
                  </wps:wsp>
                </a:graphicData>
              </a:graphic>
            </wp:anchor>
          </w:drawing>
        </mc:Choice>
        <mc:Fallback>
          <w:pict>
            <v:shapetype w14:anchorId="623550AA" id="_x0000_t202" coordsize="21600,21600" o:spt="202" path="m,l,21600r21600,l21600,xe">
              <v:stroke joinstyle="miter"/>
              <v:path gradientshapeok="t" o:connecttype="rect"/>
            </v:shapetype>
            <v:shape id="officeArt object" o:spid="_x0000_s1026" type="#_x0000_t202" alt="officeArt object" style="position:absolute;margin-left:68.05pt;margin-top:253.25pt;width:475.85pt;height:285.5pt;rotation:-45;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" filled="f" stroked="f" strokeweight="1pt">
              <v:stroke miterlimit="4"/>
              <v:textbox inset="0,0,0,0">
                <w:txbxContent>
                  <w:p w14:paraId="7D154D16" w14:textId="0F1992E2" w:rsidR="00252BE1" w:rsidRDefault="00252BE1">
                    <w:pPr>
                      <w:pStyle w:val="Caption"/>
                      <w:tabs>
                        <w:tab w:val="left" w:pos="1440"/>
                        <w:tab w:val="left" w:pos="2880"/>
                        <w:tab w:val="left" w:pos="4320"/>
                        <w:tab w:val="left" w:pos="5760"/>
                        <w:tab w:val="left" w:pos="7200"/>
                        <w:tab w:val="left" w:pos="8640"/>
                      </w:tabs>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C70D2"/>
    <w:multiLevelType w:val="hybridMultilevel"/>
    <w:tmpl w:val="F1B40E4A"/>
    <w:styleLink w:val="ImportedStyle1"/>
    <w:lvl w:ilvl="0" w:tplc="7ED8BF7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02ACE0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640D188">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DD64C52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6D4739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DFE8446">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E0605E1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E2CF4A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7827F36">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3904C2D"/>
    <w:multiLevelType w:val="hybridMultilevel"/>
    <w:tmpl w:val="F1B40E4A"/>
    <w:numStyleLink w:val="ImportedStyle1"/>
  </w:abstractNum>
  <w:num w:numId="1">
    <w:abstractNumId w:val="0"/>
  </w:num>
  <w:num w:numId="2">
    <w:abstractNumId w:val="1"/>
  </w:num>
  <w:num w:numId="3">
    <w:abstractNumId w:val="1"/>
    <w:lvlOverride w:ilvl="0">
      <w:lvl w:ilvl="0" w:tplc="D798867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1A2086DE">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9272890A">
        <w:start w:val="1"/>
        <w:numFmt w:val="lowerRoman"/>
        <w:lvlText w:val="%3."/>
        <w:lvlJc w:val="left"/>
        <w:pPr>
          <w:ind w:left="177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B170B0E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30E08B74">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55FE68C8">
        <w:start w:val="1"/>
        <w:numFmt w:val="lowerRoman"/>
        <w:lvlText w:val="%6."/>
        <w:lvlJc w:val="left"/>
        <w:pPr>
          <w:ind w:left="393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190EABCC">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3E16597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D75A2B02">
        <w:start w:val="1"/>
        <w:numFmt w:val="lowerRoman"/>
        <w:lvlText w:val="%9."/>
        <w:lvlJc w:val="left"/>
        <w:pPr>
          <w:ind w:left="609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num>
  <w:num w:numId="4">
    <w:abstractNumId w:val="1"/>
    <w:lvlOverride w:ilvl="0">
      <w:startOverride w:val="1"/>
      <w:lvl w:ilvl="0" w:tplc="D7988670">
        <w:start w:val="1"/>
        <w:numFmt w:val="decimal"/>
        <w:lvlText w:val="%1."/>
        <w:lvlJc w:val="left"/>
        <w:pPr>
          <w:ind w:left="12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A2086DE">
        <w:start w:val="1"/>
        <w:numFmt w:val="lowerLetter"/>
        <w:lvlText w:val="%2."/>
        <w:lvlJc w:val="left"/>
        <w:pPr>
          <w:ind w:left="200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272890A">
        <w:start w:val="1"/>
        <w:numFmt w:val="lowerRoman"/>
        <w:lvlText w:val="%3."/>
        <w:lvlJc w:val="left"/>
        <w:pPr>
          <w:ind w:left="2727" w:hanging="29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170B0E8">
        <w:start w:val="1"/>
        <w:numFmt w:val="decimal"/>
        <w:lvlText w:val="%4."/>
        <w:lvlJc w:val="left"/>
        <w:pPr>
          <w:ind w:left="34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0E08B74">
        <w:start w:val="1"/>
        <w:numFmt w:val="lowerLetter"/>
        <w:lvlText w:val="%5."/>
        <w:lvlJc w:val="left"/>
        <w:pPr>
          <w:ind w:left="41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5FE68C8">
        <w:start w:val="1"/>
        <w:numFmt w:val="lowerRoman"/>
        <w:lvlText w:val="%6."/>
        <w:lvlJc w:val="left"/>
        <w:pPr>
          <w:ind w:left="4887" w:hanging="29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90EABCC">
        <w:start w:val="1"/>
        <w:numFmt w:val="decimal"/>
        <w:lvlText w:val="%7."/>
        <w:lvlJc w:val="left"/>
        <w:pPr>
          <w:ind w:left="560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E165972">
        <w:start w:val="1"/>
        <w:numFmt w:val="lowerLetter"/>
        <w:lvlText w:val="%8."/>
        <w:lvlJc w:val="left"/>
        <w:pPr>
          <w:ind w:left="63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75A2B02">
        <w:start w:val="1"/>
        <w:numFmt w:val="lowerRoman"/>
        <w:lvlText w:val="%9."/>
        <w:lvlJc w:val="left"/>
        <w:pPr>
          <w:ind w:left="7047" w:hanging="29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BE1"/>
    <w:rsid w:val="00252BE1"/>
    <w:rsid w:val="003E24C7"/>
    <w:rsid w:val="0042495A"/>
    <w:rsid w:val="0069574A"/>
    <w:rsid w:val="008E429A"/>
    <w:rsid w:val="009E2C7C"/>
    <w:rsid w:val="00B84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D5BFA"/>
  <w15:docId w15:val="{2397CA5A-44A9-46B1-AB26-4519B5E2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Caption">
    <w:name w:val="caption"/>
    <w:pPr>
      <w:suppressAutoHyphens/>
      <w:outlineLvl w:val="0"/>
    </w:pPr>
    <w:rPr>
      <w:rFonts w:ascii="Calibri" w:hAnsi="Calibri" w:cs="Arial Unicode MS"/>
      <w:color w:val="000000"/>
      <w:sz w:val="36"/>
      <w:szCs w:val="36"/>
      <w:u w:color="000000"/>
      <w:lang w:val="de-DE"/>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Comic Sans MS" w:eastAsia="Comic Sans MS" w:hAnsi="Comic Sans MS" w:cs="Comic Sans MS"/>
      <w:color w:val="000000"/>
      <w:sz w:val="26"/>
      <w:szCs w:val="26"/>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customStyle="1" w:styleId="paragraph">
    <w:name w:val="paragraph"/>
    <w:pPr>
      <w:spacing w:before="100" w:after="100"/>
    </w:pPr>
    <w:rPr>
      <w:rFonts w:eastAsia="Times New Roman"/>
      <w:color w:val="000000"/>
      <w:sz w:val="24"/>
      <w:szCs w:val="24"/>
      <w:u w:color="000000"/>
      <w:lang w:val="en-US"/>
    </w:rPr>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character" w:customStyle="1" w:styleId="eop">
    <w:name w:val="eop"/>
    <w:rPr>
      <w:lang w:val="en-US"/>
    </w:rPr>
  </w:style>
  <w:style w:type="paragraph" w:customStyle="1" w:styleId="BodyAA">
    <w:name w:val="Body A A"/>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pPr>
      <w:spacing w:before="160"/>
    </w:pPr>
    <w:rPr>
      <w:rFonts w:ascii="Comic Sans MS" w:eastAsia="Comic Sans MS" w:hAnsi="Comic Sans MS" w:cs="Comic Sans MS"/>
      <w:color w:val="000000"/>
      <w:sz w:val="26"/>
      <w:szCs w:val="26"/>
      <w:u w:color="000000"/>
      <w:lang w:val="en-US"/>
      <w14:textOutline w14:w="12700" w14:cap="flat" w14:cmpd="sng" w14:algn="ctr">
        <w14:noFill/>
        <w14:prstDash w14:val="solid"/>
        <w14:miter w14:lim="400000"/>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i/>
      <w:iCs/>
      <w:outline w:val="0"/>
      <w:color w:val="000000"/>
      <w:u w:val="single" w:color="000000"/>
      <w:shd w:val="clear" w:color="auto" w:fill="FFFFFF"/>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B842AC"/>
    <w:pPr>
      <w:tabs>
        <w:tab w:val="center" w:pos="4513"/>
        <w:tab w:val="right" w:pos="9026"/>
      </w:tabs>
    </w:pPr>
  </w:style>
  <w:style w:type="character" w:customStyle="1" w:styleId="FooterChar">
    <w:name w:val="Footer Char"/>
    <w:basedOn w:val="DefaultParagraphFont"/>
    <w:link w:val="Footer"/>
    <w:uiPriority w:val="99"/>
    <w:rsid w:val="00B842A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estoxon.gov.uk/planning-and-building/planning-permission/view-planning-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Comic Sans MS"/>
        <a:ea typeface="Comic Sans MS"/>
        <a:cs typeface="Comic Sans MS"/>
      </a:majorFont>
      <a:minorFont>
        <a:latin typeface="Comic Sans MS"/>
        <a:ea typeface="Comic Sans MS"/>
        <a:cs typeface="Comic Sans M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2651</Words>
  <Characters>15114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Miller</dc:creator>
  <cp:lastModifiedBy>Jenny Miller</cp:lastModifiedBy>
  <cp:revision>2</cp:revision>
  <dcterms:created xsi:type="dcterms:W3CDTF">2021-05-04T09:22:00Z</dcterms:created>
  <dcterms:modified xsi:type="dcterms:W3CDTF">2021-05-04T09:22:00Z</dcterms:modified>
</cp:coreProperties>
</file>